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0C3" w14:textId="218E5E8C" w:rsidR="00D943AC" w:rsidRPr="00AF44B4" w:rsidRDefault="00375BC6" w:rsidP="00EC0632">
      <w:pPr>
        <w:jc w:val="center"/>
        <w:rPr>
          <w:rFonts w:cs="Times New Roman"/>
          <w:b/>
          <w:smallCaps/>
          <w:szCs w:val="22"/>
        </w:rPr>
      </w:pPr>
      <w:r w:rsidRPr="00AF44B4">
        <w:rPr>
          <w:rFonts w:cs="Times New Roman"/>
          <w:b/>
          <w:smallCaps/>
          <w:szCs w:val="22"/>
        </w:rPr>
        <w:t>Anexo “</w:t>
      </w:r>
      <w:r w:rsidR="00FF52AC">
        <w:rPr>
          <w:rFonts w:cs="Times New Roman"/>
          <w:b/>
          <w:smallCaps/>
          <w:szCs w:val="22"/>
        </w:rPr>
        <w:t>E</w:t>
      </w:r>
      <w:r w:rsidRPr="00AF44B4">
        <w:rPr>
          <w:rFonts w:cs="Times New Roman"/>
          <w:b/>
          <w:smallCaps/>
          <w:szCs w:val="22"/>
        </w:rPr>
        <w:t>”</w:t>
      </w:r>
    </w:p>
    <w:p w14:paraId="1147D39E" w14:textId="77777777" w:rsidR="00375BC6" w:rsidRPr="00AF44B4" w:rsidRDefault="00375BC6" w:rsidP="00EC0632">
      <w:pPr>
        <w:jc w:val="center"/>
        <w:rPr>
          <w:rFonts w:cs="Times New Roman"/>
          <w:b/>
          <w:smallCaps/>
          <w:szCs w:val="22"/>
        </w:rPr>
      </w:pPr>
    </w:p>
    <w:p w14:paraId="0B8E01A9" w14:textId="112E82CC" w:rsidR="00375BC6" w:rsidRPr="00AF44B4" w:rsidRDefault="00930250" w:rsidP="00EC0632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  <w:szCs w:val="22"/>
        </w:rPr>
        <w:t xml:space="preserve">Formato </w:t>
      </w:r>
      <w:r w:rsidR="00375BC6" w:rsidRPr="00AF44B4">
        <w:rPr>
          <w:rFonts w:cs="Times New Roman"/>
          <w:b/>
          <w:smallCaps/>
          <w:szCs w:val="22"/>
        </w:rPr>
        <w:t xml:space="preserve">de Oferta </w:t>
      </w:r>
      <w:r w:rsidR="009B39E4" w:rsidRPr="00AF44B4">
        <w:rPr>
          <w:rFonts w:cs="Times New Roman"/>
          <w:b/>
          <w:smallCaps/>
          <w:szCs w:val="22"/>
        </w:rPr>
        <w:t>Económica</w:t>
      </w:r>
    </w:p>
    <w:p w14:paraId="61E258C7" w14:textId="77777777" w:rsidR="00D943AC" w:rsidRPr="00AF44B4" w:rsidRDefault="00D943AC" w:rsidP="00EC0632">
      <w:pPr>
        <w:jc w:val="center"/>
        <w:rPr>
          <w:rFonts w:cs="Times New Roman"/>
          <w:b/>
          <w:szCs w:val="22"/>
        </w:rPr>
      </w:pPr>
    </w:p>
    <w:p w14:paraId="3808CEB9" w14:textId="7A82F4E4" w:rsidR="003E16B9" w:rsidRPr="00AF44B4" w:rsidRDefault="00930250" w:rsidP="00DD3CBC">
      <w:pPr>
        <w:jc w:val="center"/>
        <w:rPr>
          <w:rFonts w:cs="Times New Roman"/>
          <w:b/>
          <w:smallCaps/>
          <w:szCs w:val="22"/>
        </w:rPr>
      </w:pPr>
      <w:r w:rsidRPr="0051143C">
        <w:rPr>
          <w:rFonts w:cs="Times New Roman"/>
          <w:b/>
          <w:smallCaps/>
        </w:rPr>
        <w:t xml:space="preserve">Bases del Proceso de Licitación Pública No. </w:t>
      </w:r>
      <w:r w:rsidR="00BE0F13" w:rsidRPr="00BE0F13">
        <w:rPr>
          <w:rFonts w:cs="Times New Roman"/>
          <w:b/>
          <w:smallCaps/>
        </w:rPr>
        <w:t>SEFIN/SSIC/001/2023</w:t>
      </w:r>
      <w:r w:rsidR="00BE0F13" w:rsidRPr="00710769" w:rsidDel="00BE0F13">
        <w:rPr>
          <w:rFonts w:cs="Times New Roman"/>
          <w:b/>
          <w:smallCaps/>
        </w:rPr>
        <w:t xml:space="preserve"> </w:t>
      </w:r>
      <w:r w:rsidRPr="0051143C">
        <w:rPr>
          <w:rFonts w:cs="Times New Roman"/>
          <w:b/>
          <w:smallCaps/>
        </w:rPr>
        <w:t xml:space="preserve">para la contratación de uno o más Financiamientos por un monto de hasta </w:t>
      </w:r>
      <w:r w:rsidR="0011093E" w:rsidRPr="001845FC">
        <w:rPr>
          <w:rFonts w:cs="Times New Roman"/>
          <w:b/>
          <w:smallCaps/>
        </w:rPr>
        <w:t>$36,269,382,225.43 (Treinta Y Seis Mil Doscientos Sesenta Y Nueve Millones Trescientos Ochenta Y Dos Mil Doscientos Veinticinco Pesos 43/100 M.N.)</w:t>
      </w:r>
    </w:p>
    <w:p w14:paraId="71FC6225" w14:textId="77777777" w:rsidR="00EC0632" w:rsidRPr="00AF44B4" w:rsidRDefault="00EC0632" w:rsidP="0044115E">
      <w:pPr>
        <w:rPr>
          <w:rFonts w:cs="Times New Roman"/>
          <w:szCs w:val="22"/>
        </w:rPr>
      </w:pPr>
    </w:p>
    <w:p w14:paraId="7A4E08F1" w14:textId="77777777" w:rsidR="00375BC6" w:rsidRPr="00AF44B4" w:rsidRDefault="00375BC6" w:rsidP="00FF4D63">
      <w:pPr>
        <w:jc w:val="center"/>
        <w:rPr>
          <w:i/>
          <w:szCs w:val="22"/>
        </w:rPr>
      </w:pPr>
      <w:r w:rsidRPr="00AF44B4">
        <w:rPr>
          <w:i/>
          <w:szCs w:val="22"/>
        </w:rPr>
        <w:t>[Hoja membretada del Licitante]</w:t>
      </w:r>
    </w:p>
    <w:p w14:paraId="1EBA0E26" w14:textId="77777777" w:rsidR="00375BC6" w:rsidRPr="00AF44B4" w:rsidRDefault="00375BC6" w:rsidP="00FF4D63">
      <w:pPr>
        <w:rPr>
          <w:szCs w:val="22"/>
        </w:rPr>
      </w:pPr>
    </w:p>
    <w:p w14:paraId="62BD8060" w14:textId="66A25EE7" w:rsidR="00375BC6" w:rsidRPr="001845FC" w:rsidRDefault="00930250" w:rsidP="00FF4D63">
      <w:pPr>
        <w:jc w:val="right"/>
        <w:rPr>
          <w:szCs w:val="22"/>
        </w:rPr>
      </w:pPr>
      <w:r w:rsidRPr="001845FC">
        <w:rPr>
          <w:szCs w:val="22"/>
        </w:rPr>
        <w:t>Saltillo</w:t>
      </w:r>
      <w:r w:rsidR="00FF4D63" w:rsidRPr="001845FC">
        <w:rPr>
          <w:szCs w:val="22"/>
        </w:rPr>
        <w:t xml:space="preserve">, </w:t>
      </w:r>
      <w:r w:rsidRPr="001845FC">
        <w:rPr>
          <w:szCs w:val="22"/>
        </w:rPr>
        <w:t>Coahuila</w:t>
      </w:r>
      <w:r w:rsidR="00375BC6" w:rsidRPr="001845FC">
        <w:rPr>
          <w:szCs w:val="22"/>
        </w:rPr>
        <w:t xml:space="preserve">, a </w:t>
      </w:r>
      <w:r w:rsidR="00FF4D63" w:rsidRPr="001845FC">
        <w:rPr>
          <w:szCs w:val="22"/>
        </w:rPr>
        <w:t>[●]</w:t>
      </w:r>
      <w:r w:rsidR="00375BC6" w:rsidRPr="001845FC">
        <w:rPr>
          <w:szCs w:val="22"/>
        </w:rPr>
        <w:t xml:space="preserve"> de </w:t>
      </w:r>
      <w:r w:rsidR="00FF4D63" w:rsidRPr="001845FC">
        <w:rPr>
          <w:szCs w:val="22"/>
        </w:rPr>
        <w:t xml:space="preserve">[●] de </w:t>
      </w:r>
      <w:r w:rsidRPr="001845FC">
        <w:rPr>
          <w:szCs w:val="22"/>
        </w:rPr>
        <w:t>2023</w:t>
      </w:r>
    </w:p>
    <w:p w14:paraId="1AF2C209" w14:textId="77777777" w:rsidR="00375BC6" w:rsidRPr="001845FC" w:rsidRDefault="00375BC6" w:rsidP="00FF4D63">
      <w:pPr>
        <w:rPr>
          <w:szCs w:val="22"/>
        </w:rPr>
      </w:pPr>
    </w:p>
    <w:p w14:paraId="6E0AA0F8" w14:textId="77777777" w:rsidR="00375BC6" w:rsidRPr="001845FC" w:rsidRDefault="00375BC6" w:rsidP="00FF4D63">
      <w:pPr>
        <w:rPr>
          <w:szCs w:val="22"/>
        </w:rPr>
      </w:pPr>
    </w:p>
    <w:p w14:paraId="28CE31CC" w14:textId="21E7BFA1" w:rsidR="00FF4D63" w:rsidRPr="001845FC" w:rsidRDefault="00FF4D63" w:rsidP="00FF4D63">
      <w:pPr>
        <w:rPr>
          <w:szCs w:val="22"/>
        </w:rPr>
      </w:pPr>
      <w:r w:rsidRPr="001845FC">
        <w:rPr>
          <w:rFonts w:cs="Times New Roman"/>
          <w:szCs w:val="22"/>
        </w:rPr>
        <w:t>Secretaría de Finanzas</w:t>
      </w:r>
    </w:p>
    <w:p w14:paraId="09592193" w14:textId="765081D9" w:rsidR="00375BC6" w:rsidRPr="001845FC" w:rsidRDefault="00375BC6" w:rsidP="00FF4D63">
      <w:pPr>
        <w:rPr>
          <w:szCs w:val="22"/>
        </w:rPr>
      </w:pPr>
      <w:r w:rsidRPr="001845FC">
        <w:rPr>
          <w:szCs w:val="22"/>
        </w:rPr>
        <w:t xml:space="preserve">Gobierno del </w:t>
      </w:r>
      <w:r w:rsidR="00930250" w:rsidRPr="001845FC">
        <w:rPr>
          <w:rFonts w:cs="Times New Roman"/>
        </w:rPr>
        <w:t>Estado de Coahuila de Zaragoza</w:t>
      </w:r>
    </w:p>
    <w:p w14:paraId="3B69BC4D" w14:textId="77777777" w:rsidR="00375BC6" w:rsidRPr="001845FC" w:rsidRDefault="00375BC6" w:rsidP="00FF4D63">
      <w:pPr>
        <w:rPr>
          <w:szCs w:val="22"/>
        </w:rPr>
      </w:pPr>
      <w:r w:rsidRPr="001845FC">
        <w:rPr>
          <w:szCs w:val="22"/>
        </w:rPr>
        <w:t>Presente</w:t>
      </w:r>
    </w:p>
    <w:p w14:paraId="62699CC7" w14:textId="77777777" w:rsidR="00375BC6" w:rsidRPr="001845FC" w:rsidRDefault="00375BC6" w:rsidP="00FF4D63">
      <w:pPr>
        <w:rPr>
          <w:szCs w:val="22"/>
        </w:rPr>
      </w:pPr>
    </w:p>
    <w:p w14:paraId="08B07116" w14:textId="77777777" w:rsidR="00375BC6" w:rsidRPr="001845FC" w:rsidRDefault="00375BC6" w:rsidP="00FF4D63">
      <w:pPr>
        <w:rPr>
          <w:szCs w:val="22"/>
        </w:rPr>
      </w:pPr>
    </w:p>
    <w:p w14:paraId="73EF16F4" w14:textId="140A7A73" w:rsidR="00DD3CBC" w:rsidRPr="001845FC" w:rsidRDefault="00375BC6" w:rsidP="00FF4D63">
      <w:pPr>
        <w:rPr>
          <w:szCs w:val="22"/>
        </w:rPr>
      </w:pPr>
      <w:r w:rsidRPr="001845FC">
        <w:rPr>
          <w:szCs w:val="22"/>
        </w:rPr>
        <w:t>[●] (en adelante la “</w:t>
      </w:r>
      <w:r w:rsidRPr="001845FC">
        <w:rPr>
          <w:szCs w:val="22"/>
          <w:u w:val="single"/>
        </w:rPr>
        <w:t>Institución Financiera</w:t>
      </w:r>
      <w:r w:rsidRPr="001845FC">
        <w:rPr>
          <w:szCs w:val="22"/>
        </w:rPr>
        <w:t xml:space="preserve">”), representada por </w:t>
      </w:r>
      <w:bookmarkStart w:id="0" w:name="_Hlk125135538"/>
      <w:r w:rsidRPr="001845FC">
        <w:rPr>
          <w:szCs w:val="22"/>
        </w:rPr>
        <w:t>[●]</w:t>
      </w:r>
      <w:bookmarkEnd w:id="0"/>
      <w:r w:rsidRPr="001845FC">
        <w:rPr>
          <w:szCs w:val="22"/>
        </w:rPr>
        <w:t xml:space="preserve">, según se acredita con [●], copia de la cual se adjunta a la presente, presenta esta Oferta de Crédito en el marco de la Licitación Pública </w:t>
      </w:r>
      <w:r w:rsidR="00FF4D63" w:rsidRPr="001845FC">
        <w:rPr>
          <w:szCs w:val="22"/>
        </w:rPr>
        <w:t xml:space="preserve">No. </w:t>
      </w:r>
      <w:r w:rsidR="00BE0F13" w:rsidRPr="00BE0F13">
        <w:rPr>
          <w:szCs w:val="22"/>
        </w:rPr>
        <w:t>SEFIN/SSIC/001/2023</w:t>
      </w:r>
      <w:r w:rsidR="00FA06B4" w:rsidRPr="001845FC">
        <w:rPr>
          <w:szCs w:val="22"/>
        </w:rPr>
        <w:t xml:space="preserve">, </w:t>
      </w:r>
      <w:r w:rsidRPr="001845FC">
        <w:rPr>
          <w:szCs w:val="22"/>
        </w:rPr>
        <w:t xml:space="preserve">convocada el pasado </w:t>
      </w:r>
      <w:r w:rsidR="000928EF">
        <w:rPr>
          <w:szCs w:val="22"/>
        </w:rPr>
        <w:t>04 de agosto de 2023</w:t>
      </w:r>
      <w:r w:rsidR="000928EF" w:rsidRPr="001845FC">
        <w:rPr>
          <w:szCs w:val="22"/>
        </w:rPr>
        <w:t xml:space="preserve"> </w:t>
      </w:r>
      <w:r w:rsidRPr="001845FC">
        <w:rPr>
          <w:szCs w:val="22"/>
        </w:rPr>
        <w:t xml:space="preserve">por la Secretaría de Finanzas </w:t>
      </w:r>
      <w:r w:rsidR="00930250" w:rsidRPr="001845FC">
        <w:rPr>
          <w:szCs w:val="22"/>
        </w:rPr>
        <w:t xml:space="preserve">del </w:t>
      </w:r>
      <w:r w:rsidR="00930250" w:rsidRPr="001845FC">
        <w:rPr>
          <w:rFonts w:cs="Times New Roman"/>
        </w:rPr>
        <w:t>Estado de Coahuila de Zaragoza</w:t>
      </w:r>
      <w:r w:rsidR="00930250" w:rsidRPr="001845FC">
        <w:rPr>
          <w:szCs w:val="22"/>
        </w:rPr>
        <w:t xml:space="preserve"> </w:t>
      </w:r>
      <w:r w:rsidR="00FF4D63" w:rsidRPr="001845FC">
        <w:rPr>
          <w:szCs w:val="22"/>
        </w:rPr>
        <w:t xml:space="preserve">(en adelante </w:t>
      </w:r>
      <w:r w:rsidRPr="001845FC">
        <w:rPr>
          <w:szCs w:val="22"/>
        </w:rPr>
        <w:t>l</w:t>
      </w:r>
      <w:r w:rsidR="00FF4D63" w:rsidRPr="001845FC">
        <w:rPr>
          <w:szCs w:val="22"/>
        </w:rPr>
        <w:t>a</w:t>
      </w:r>
      <w:r w:rsidRPr="001845FC">
        <w:rPr>
          <w:szCs w:val="22"/>
        </w:rPr>
        <w:t xml:space="preserve"> “</w:t>
      </w:r>
      <w:r w:rsidR="00FF4D63" w:rsidRPr="001845FC">
        <w:rPr>
          <w:szCs w:val="22"/>
          <w:u w:val="single"/>
        </w:rPr>
        <w:t>Secretaría</w:t>
      </w:r>
      <w:r w:rsidRPr="001845FC">
        <w:rPr>
          <w:szCs w:val="22"/>
        </w:rPr>
        <w:t>”).</w:t>
      </w:r>
      <w:bookmarkStart w:id="1" w:name="_Hlk18248738"/>
    </w:p>
    <w:p w14:paraId="36509729" w14:textId="77777777" w:rsidR="00DD3CBC" w:rsidRPr="001845FC" w:rsidRDefault="00DD3CBC" w:rsidP="00FF4D63">
      <w:pPr>
        <w:rPr>
          <w:szCs w:val="22"/>
        </w:rPr>
      </w:pPr>
    </w:p>
    <w:p w14:paraId="4CC3D7EF" w14:textId="77777777" w:rsidR="00375BC6" w:rsidRPr="001845FC" w:rsidRDefault="00375BC6" w:rsidP="00FF4D63">
      <w:pPr>
        <w:rPr>
          <w:szCs w:val="22"/>
        </w:rPr>
      </w:pPr>
      <w:r w:rsidRPr="001845FC">
        <w:rPr>
          <w:szCs w:val="22"/>
        </w:rPr>
        <w:t xml:space="preserve">Los términos con mayúscula inicial tienen el significado que se les atribuye en la presente Oferta de Crédito o, en su defecto, en las </w:t>
      </w:r>
      <w:r w:rsidR="00814E6F" w:rsidRPr="001845FC">
        <w:rPr>
          <w:szCs w:val="22"/>
        </w:rPr>
        <w:t>Bases de la Licitación</w:t>
      </w:r>
      <w:r w:rsidRPr="001845FC">
        <w:rPr>
          <w:szCs w:val="22"/>
        </w:rPr>
        <w:t>.</w:t>
      </w:r>
    </w:p>
    <w:bookmarkEnd w:id="1"/>
    <w:p w14:paraId="103FD613" w14:textId="77777777" w:rsidR="00375BC6" w:rsidRPr="001845FC" w:rsidRDefault="00375BC6" w:rsidP="00FF4D63">
      <w:pPr>
        <w:rPr>
          <w:szCs w:val="22"/>
        </w:rPr>
      </w:pPr>
    </w:p>
    <w:p w14:paraId="7C04601B" w14:textId="749928AE" w:rsidR="00375BC6" w:rsidRPr="00AF44B4" w:rsidRDefault="00375BC6" w:rsidP="00FF4D63">
      <w:pPr>
        <w:rPr>
          <w:szCs w:val="22"/>
        </w:rPr>
      </w:pPr>
      <w:r w:rsidRPr="001845FC">
        <w:rPr>
          <w:szCs w:val="22"/>
        </w:rPr>
        <w:t xml:space="preserve">Esta Institución Financiera manifiesta que la presente Oferta de Crédito constituye una oferta en firme, vinculante e irrevocable, con una vigencia de 60 (sesenta) días naturales, contados a partir de la fecha de su presentación en </w:t>
      </w:r>
      <w:r w:rsidR="00B02AE3" w:rsidRPr="001845FC">
        <w:rPr>
          <w:szCs w:val="22"/>
        </w:rPr>
        <w:t xml:space="preserve">el Evento </w:t>
      </w:r>
      <w:r w:rsidRPr="001845FC">
        <w:rPr>
          <w:szCs w:val="22"/>
        </w:rPr>
        <w:t>de Presentación y Apertura de Ofertas de la Licitación, que se celebra</w:t>
      </w:r>
      <w:r w:rsidR="00095075" w:rsidRPr="001845FC">
        <w:rPr>
          <w:szCs w:val="22"/>
        </w:rPr>
        <w:t>rá</w:t>
      </w:r>
      <w:r w:rsidRPr="001845FC">
        <w:rPr>
          <w:szCs w:val="22"/>
        </w:rPr>
        <w:t xml:space="preserve"> el </w:t>
      </w:r>
      <w:r w:rsidR="003E16B9" w:rsidRPr="001845FC">
        <w:rPr>
          <w:szCs w:val="22"/>
        </w:rPr>
        <w:t xml:space="preserve">día </w:t>
      </w:r>
      <w:r w:rsidR="0011093E" w:rsidRPr="001845FC">
        <w:rPr>
          <w:szCs w:val="22"/>
        </w:rPr>
        <w:t>[●] de [●] de 2023</w:t>
      </w:r>
      <w:r w:rsidR="004A2680" w:rsidRPr="001845FC">
        <w:rPr>
          <w:szCs w:val="22"/>
        </w:rPr>
        <w:t xml:space="preserve">, </w:t>
      </w:r>
      <w:r w:rsidRPr="001845FC">
        <w:rPr>
          <w:szCs w:val="22"/>
        </w:rPr>
        <w:t>bajo las siguientes</w:t>
      </w:r>
      <w:r w:rsidRPr="00AF44B4">
        <w:rPr>
          <w:szCs w:val="22"/>
        </w:rPr>
        <w:t xml:space="preserve"> condiciones:</w:t>
      </w:r>
    </w:p>
    <w:p w14:paraId="4EE7D768" w14:textId="77777777" w:rsidR="00375BC6" w:rsidRPr="00AF44B4" w:rsidRDefault="00375BC6" w:rsidP="00FF4D63">
      <w:pPr>
        <w:rPr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82"/>
        <w:gridCol w:w="3446"/>
      </w:tblGrid>
      <w:tr w:rsidR="00375BC6" w:rsidRPr="00AF44B4" w14:paraId="309607E6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454" w14:textId="77777777" w:rsidR="00375BC6" w:rsidRPr="00450796" w:rsidRDefault="00375BC6" w:rsidP="00FF4D63">
            <w:pPr>
              <w:rPr>
                <w:szCs w:val="22"/>
              </w:rPr>
            </w:pPr>
            <w:r w:rsidRPr="00450796">
              <w:rPr>
                <w:szCs w:val="22"/>
              </w:rPr>
              <w:t>Monto de la Oferta de Crédito</w:t>
            </w:r>
            <w:r w:rsidRPr="00450796">
              <w:rPr>
                <w:rStyle w:val="Refdenotaalpie"/>
                <w:rFonts w:cs="Tahoma"/>
                <w:szCs w:val="22"/>
              </w:rPr>
              <w:footnoteReference w:id="2"/>
            </w:r>
            <w:r w:rsidRPr="00450796"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24C" w14:textId="77777777" w:rsidR="00375BC6" w:rsidRPr="00450796" w:rsidRDefault="00095075" w:rsidP="000E7E2B">
            <w:pPr>
              <w:jc w:val="center"/>
              <w:rPr>
                <w:szCs w:val="22"/>
              </w:rPr>
            </w:pPr>
            <w:r w:rsidRPr="00450796">
              <w:rPr>
                <w:szCs w:val="22"/>
              </w:rPr>
              <w:t>[●]</w:t>
            </w:r>
          </w:p>
        </w:tc>
      </w:tr>
      <w:tr w:rsidR="00375BC6" w:rsidRPr="00AF44B4" w14:paraId="1A801A11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D7AD" w14:textId="65EC4F90" w:rsidR="00375BC6" w:rsidRPr="00450796" w:rsidRDefault="00375BC6" w:rsidP="00FF4D63">
            <w:pPr>
              <w:rPr>
                <w:szCs w:val="22"/>
              </w:rPr>
            </w:pPr>
            <w:r w:rsidRPr="00450796">
              <w:rPr>
                <w:szCs w:val="22"/>
              </w:rPr>
              <w:t xml:space="preserve">Sobretasa aplicable al nivel de </w:t>
            </w:r>
            <w:r w:rsidR="000E7E2B" w:rsidRPr="00450796">
              <w:rPr>
                <w:szCs w:val="22"/>
                <w:u w:val="single"/>
              </w:rPr>
              <w:t>Calificación Preliminar de [●]</w:t>
            </w:r>
            <w:r w:rsidRPr="00450796">
              <w:rPr>
                <w:szCs w:val="22"/>
                <w:u w:val="single"/>
              </w:rPr>
              <w:t>, Oferta de Crédito sin GPO</w:t>
            </w:r>
            <w:r w:rsidR="003A6869" w:rsidRPr="00450796">
              <w:rPr>
                <w:rStyle w:val="Refdenotaalpie"/>
                <w:rFonts w:cs="Tahoma"/>
                <w:szCs w:val="22"/>
                <w:u w:val="single"/>
              </w:rPr>
              <w:footnoteReference w:id="3"/>
            </w:r>
            <w:r w:rsidRPr="00450796"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C883" w14:textId="77777777" w:rsidR="00375BC6" w:rsidRPr="00450796" w:rsidRDefault="00375BC6" w:rsidP="000E7E2B">
            <w:pPr>
              <w:jc w:val="center"/>
              <w:rPr>
                <w:szCs w:val="22"/>
              </w:rPr>
            </w:pPr>
            <w:r w:rsidRPr="00450796">
              <w:rPr>
                <w:szCs w:val="22"/>
              </w:rPr>
              <w:t>[●]</w:t>
            </w:r>
          </w:p>
        </w:tc>
      </w:tr>
      <w:tr w:rsidR="00375BC6" w:rsidRPr="00AF44B4" w14:paraId="35C2B367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B4CD" w14:textId="1D4D21E0" w:rsidR="00375BC6" w:rsidRPr="00450796" w:rsidRDefault="00375BC6" w:rsidP="00FF4D63">
            <w:pPr>
              <w:rPr>
                <w:szCs w:val="22"/>
              </w:rPr>
            </w:pPr>
            <w:r w:rsidRPr="00450796">
              <w:rPr>
                <w:szCs w:val="22"/>
              </w:rPr>
              <w:t xml:space="preserve">Sobretasa aplicable al nivel de </w:t>
            </w:r>
            <w:r w:rsidRPr="00450796">
              <w:rPr>
                <w:szCs w:val="22"/>
                <w:u w:val="single"/>
              </w:rPr>
              <w:t xml:space="preserve">Calificación Preliminar de </w:t>
            </w:r>
            <w:r w:rsidR="003A6869" w:rsidRPr="00450796">
              <w:rPr>
                <w:szCs w:val="22"/>
                <w:u w:val="single"/>
              </w:rPr>
              <w:t>[●]</w:t>
            </w:r>
            <w:r w:rsidRPr="00450796">
              <w:rPr>
                <w:szCs w:val="22"/>
                <w:u w:val="single"/>
              </w:rPr>
              <w:t>, Oferta de Crédito con GPO</w:t>
            </w:r>
            <w:r w:rsidRPr="00450796">
              <w:rPr>
                <w:rStyle w:val="Refdenotaalpie"/>
                <w:rFonts w:cs="Tahoma"/>
                <w:szCs w:val="22"/>
              </w:rPr>
              <w:footnoteReference w:id="4"/>
            </w:r>
            <w:r w:rsidRPr="00450796"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DFE8" w14:textId="77777777" w:rsidR="00375BC6" w:rsidRPr="00450796" w:rsidRDefault="00095075" w:rsidP="000E7E2B">
            <w:pPr>
              <w:jc w:val="center"/>
              <w:rPr>
                <w:szCs w:val="22"/>
              </w:rPr>
            </w:pPr>
            <w:r w:rsidRPr="00450796">
              <w:rPr>
                <w:szCs w:val="22"/>
              </w:rPr>
              <w:t>[●]</w:t>
            </w:r>
          </w:p>
        </w:tc>
      </w:tr>
      <w:tr w:rsidR="002F722D" w:rsidRPr="00AF44B4" w14:paraId="186E82F2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56D6" w14:textId="33DF30E8" w:rsidR="002F722D" w:rsidRPr="00450796" w:rsidRDefault="002F722D" w:rsidP="00FF4D63">
            <w:pPr>
              <w:rPr>
                <w:szCs w:val="22"/>
              </w:rPr>
            </w:pPr>
            <w:r w:rsidRPr="00450796">
              <w:rPr>
                <w:szCs w:val="22"/>
              </w:rPr>
              <w:lastRenderedPageBreak/>
              <w:t>Plazo de Amortización: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3679" w14:textId="373A8A8F" w:rsidR="002F722D" w:rsidRPr="00450796" w:rsidRDefault="002F722D" w:rsidP="000E7E2B">
            <w:pPr>
              <w:jc w:val="center"/>
              <w:rPr>
                <w:szCs w:val="22"/>
              </w:rPr>
            </w:pPr>
            <w:r w:rsidRPr="00450796">
              <w:rPr>
                <w:szCs w:val="22"/>
              </w:rPr>
              <w:t>[●]</w:t>
            </w:r>
            <w:r w:rsidR="007D498F" w:rsidRPr="00450796">
              <w:rPr>
                <w:rStyle w:val="Refdenotaalpie"/>
                <w:szCs w:val="22"/>
              </w:rPr>
              <w:footnoteReference w:id="5"/>
            </w:r>
          </w:p>
        </w:tc>
      </w:tr>
      <w:tr w:rsidR="0060531E" w:rsidRPr="00AF44B4" w14:paraId="3844CEB9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BF4" w14:textId="6EA19F95" w:rsidR="0060531E" w:rsidRPr="00450796" w:rsidRDefault="0060531E" w:rsidP="00FF4D63">
            <w:pPr>
              <w:rPr>
                <w:szCs w:val="22"/>
              </w:rPr>
            </w:pPr>
            <w:r w:rsidRPr="00450796">
              <w:rPr>
                <w:szCs w:val="22"/>
              </w:rPr>
              <w:t xml:space="preserve">Perfil de Amortización: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698" w14:textId="20ADE585" w:rsidR="0060531E" w:rsidRPr="00450796" w:rsidRDefault="0060531E" w:rsidP="000E7E2B">
            <w:pPr>
              <w:jc w:val="center"/>
              <w:rPr>
                <w:szCs w:val="22"/>
              </w:rPr>
            </w:pPr>
            <w:r w:rsidRPr="00450796">
              <w:rPr>
                <w:szCs w:val="22"/>
              </w:rPr>
              <w:t>[●]</w:t>
            </w:r>
            <w:r w:rsidRPr="00450796">
              <w:rPr>
                <w:rStyle w:val="Refdenotaalpie"/>
                <w:szCs w:val="22"/>
              </w:rPr>
              <w:footnoteReference w:id="6"/>
            </w:r>
          </w:p>
        </w:tc>
      </w:tr>
    </w:tbl>
    <w:p w14:paraId="09695475" w14:textId="77777777" w:rsidR="00375BC6" w:rsidRPr="00AF44B4" w:rsidRDefault="00375BC6" w:rsidP="00FF4D63">
      <w:pPr>
        <w:rPr>
          <w:szCs w:val="22"/>
        </w:rPr>
      </w:pPr>
    </w:p>
    <w:p w14:paraId="5D09D77D" w14:textId="77777777" w:rsidR="00D46FE0" w:rsidRPr="00AF44B4" w:rsidRDefault="00D46FE0" w:rsidP="00D46FE0">
      <w:pPr>
        <w:spacing w:line="312" w:lineRule="auto"/>
        <w:jc w:val="center"/>
        <w:rPr>
          <w:rFonts w:cs="Tahoma"/>
          <w:b/>
          <w:bCs/>
          <w:szCs w:val="22"/>
        </w:rPr>
      </w:pPr>
      <w:r w:rsidRPr="00AF44B4">
        <w:rPr>
          <w:rFonts w:cs="Tahoma"/>
          <w:b/>
          <w:bCs/>
          <w:szCs w:val="22"/>
        </w:rPr>
        <w:t>Tabla de revisión y ajuste de las Sobretasas aplicables:</w:t>
      </w:r>
    </w:p>
    <w:p w14:paraId="5D9CC9A6" w14:textId="77777777" w:rsidR="00D46FE0" w:rsidRPr="00AF44B4" w:rsidRDefault="00D46FE0" w:rsidP="00D46FE0">
      <w:pPr>
        <w:spacing w:line="312" w:lineRule="auto"/>
        <w:rPr>
          <w:rFonts w:cs="Tahoma"/>
          <w:szCs w:val="22"/>
        </w:rPr>
      </w:pPr>
    </w:p>
    <w:p w14:paraId="62F0CD14" w14:textId="77777777" w:rsidR="00D46FE0" w:rsidRPr="00AF44B4" w:rsidRDefault="00D46FE0" w:rsidP="00D46FE0">
      <w:pPr>
        <w:spacing w:line="312" w:lineRule="auto"/>
        <w:rPr>
          <w:rFonts w:cs="Tahoma"/>
          <w:szCs w:val="22"/>
        </w:rPr>
      </w:pPr>
      <w:r w:rsidRPr="00AF44B4">
        <w:rPr>
          <w:rFonts w:cs="Tahoma"/>
          <w:szCs w:val="22"/>
        </w:rPr>
        <w:t>A continuación, se detalla la Tabla de revisión y ajustes de Sobretasas aplicables a los diferentes niveles de riesgo en función de las Calificaciones del Crédito y del Acreditado:</w:t>
      </w:r>
    </w:p>
    <w:p w14:paraId="4AF8680F" w14:textId="77777777" w:rsidR="00D46FE0" w:rsidRPr="00AF44B4" w:rsidRDefault="00D46FE0" w:rsidP="00D46FE0">
      <w:pPr>
        <w:spacing w:line="312" w:lineRule="auto"/>
        <w:rPr>
          <w:rFonts w:cs="Tahoma"/>
          <w:szCs w:val="22"/>
        </w:rPr>
      </w:pPr>
    </w:p>
    <w:tbl>
      <w:tblPr>
        <w:tblStyle w:val="Tablaconcuadrcula"/>
        <w:tblW w:w="8926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2694"/>
      </w:tblGrid>
      <w:tr w:rsidR="00D46FE0" w:rsidRPr="00AF44B4" w14:paraId="2D0EB2DC" w14:textId="77777777" w:rsidTr="00D46FE0">
        <w:trPr>
          <w:trHeight w:val="300"/>
        </w:trPr>
        <w:tc>
          <w:tcPr>
            <w:tcW w:w="6232" w:type="dxa"/>
            <w:gridSpan w:val="4"/>
            <w:shd w:val="clear" w:color="auto" w:fill="F2F2F2" w:themeFill="background1" w:themeFillShade="F2"/>
            <w:vAlign w:val="center"/>
          </w:tcPr>
          <w:p w14:paraId="36BCE197" w14:textId="77777777" w:rsidR="00D46FE0" w:rsidRPr="00325417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Calificaciones del Crédito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0727250B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Sobretasa aplicable</w:t>
            </w:r>
          </w:p>
          <w:p w14:paraId="03C4B98B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(puntos porcentuales)</w:t>
            </w:r>
          </w:p>
        </w:tc>
      </w:tr>
      <w:tr w:rsidR="00D46FE0" w:rsidRPr="00AF44B4" w14:paraId="60B25436" w14:textId="77777777" w:rsidTr="003968E2">
        <w:trPr>
          <w:trHeight w:val="18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7F05F97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S &amp; P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B8FEA23" w14:textId="3C0F9E0E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MOODY´S</w:t>
            </w:r>
            <w:r w:rsidR="00801331">
              <w:rPr>
                <w:rFonts w:cs="Tahoma"/>
                <w:b/>
                <w:bCs/>
                <w:sz w:val="18"/>
                <w:szCs w:val="22"/>
              </w:rPr>
              <w:t xml:space="preserve"> LOCAL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162916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FITCH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33322B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HR</w:t>
            </w:r>
          </w:p>
          <w:p w14:paraId="63187B27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RATINGS</w:t>
            </w: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3D3977B6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</w:p>
        </w:tc>
      </w:tr>
      <w:tr w:rsidR="00D46FE0" w:rsidRPr="00AF44B4" w14:paraId="3F226C45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34558651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mxAAA</w:t>
            </w:r>
            <w:proofErr w:type="spellEnd"/>
          </w:p>
        </w:tc>
        <w:tc>
          <w:tcPr>
            <w:tcW w:w="1559" w:type="dxa"/>
            <w:vAlign w:val="center"/>
          </w:tcPr>
          <w:p w14:paraId="500E9E1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Aaa.mx</w:t>
            </w:r>
          </w:p>
        </w:tc>
        <w:tc>
          <w:tcPr>
            <w:tcW w:w="1701" w:type="dxa"/>
            <w:vAlign w:val="center"/>
          </w:tcPr>
          <w:p w14:paraId="5BD3382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AAA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D6C8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AAA</w:t>
            </w:r>
          </w:p>
        </w:tc>
        <w:tc>
          <w:tcPr>
            <w:tcW w:w="2694" w:type="dxa"/>
            <w:vAlign w:val="center"/>
          </w:tcPr>
          <w:p w14:paraId="70D8903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2EF89172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6A07380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7BC692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Aa1.mx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7DBD6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AA+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b/>
                <w:bCs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D82E0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AA+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D6B787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23C8229A" w14:textId="77777777" w:rsidTr="003968E2">
        <w:trPr>
          <w:trHeight w:val="20"/>
        </w:trPr>
        <w:tc>
          <w:tcPr>
            <w:tcW w:w="1271" w:type="dxa"/>
            <w:shd w:val="clear" w:color="auto" w:fill="auto"/>
            <w:vAlign w:val="center"/>
          </w:tcPr>
          <w:p w14:paraId="10F088B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6B8FD09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Aa2.mx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0437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84BF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46737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238DCAFB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FE43247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069C0D0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Aa3.mx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169811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AA-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D4C056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AA-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9E3645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327E0281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11B0C37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1559" w:type="dxa"/>
            <w:vAlign w:val="center"/>
          </w:tcPr>
          <w:p w14:paraId="4546B219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A1.mx</w:t>
            </w:r>
          </w:p>
        </w:tc>
        <w:tc>
          <w:tcPr>
            <w:tcW w:w="1701" w:type="dxa"/>
            <w:vAlign w:val="center"/>
          </w:tcPr>
          <w:p w14:paraId="442B401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A+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5EE5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A+</w:t>
            </w:r>
          </w:p>
        </w:tc>
        <w:tc>
          <w:tcPr>
            <w:tcW w:w="2694" w:type="dxa"/>
            <w:vAlign w:val="center"/>
          </w:tcPr>
          <w:p w14:paraId="77D49C5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024A4DBD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732ED80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CE0AC9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A2.mx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809F34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687417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53A8D4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6EB5D413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7794EB94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1559" w:type="dxa"/>
            <w:vAlign w:val="center"/>
          </w:tcPr>
          <w:p w14:paraId="271E7525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A3.mx</w:t>
            </w:r>
          </w:p>
        </w:tc>
        <w:tc>
          <w:tcPr>
            <w:tcW w:w="1701" w:type="dxa"/>
            <w:vAlign w:val="center"/>
          </w:tcPr>
          <w:p w14:paraId="5680D7E5" w14:textId="77777777" w:rsidR="00D46FE0" w:rsidRPr="00AF44B4" w:rsidRDefault="00D46FE0" w:rsidP="00AF44B4">
            <w:pPr>
              <w:ind w:left="360"/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A-(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742A9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A-</w:t>
            </w:r>
          </w:p>
        </w:tc>
        <w:tc>
          <w:tcPr>
            <w:tcW w:w="2694" w:type="dxa"/>
            <w:vAlign w:val="center"/>
          </w:tcPr>
          <w:p w14:paraId="6DF5186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38A901EC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95C0A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0BD7B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Baa1.mx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5EC77F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BBB+(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1801F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BBB+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C104EB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33D0BDB3" w14:textId="77777777" w:rsidTr="003968E2">
        <w:trPr>
          <w:trHeight w:val="20"/>
        </w:trPr>
        <w:tc>
          <w:tcPr>
            <w:tcW w:w="1271" w:type="dxa"/>
            <w:shd w:val="clear" w:color="auto" w:fill="auto"/>
            <w:vAlign w:val="center"/>
          </w:tcPr>
          <w:p w14:paraId="46BB981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C6B6FF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Baa2.mx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72C27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B401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A74A0E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838B382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A0A41D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8D79DA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Baa3.mx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886D60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BBB-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D8B2C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BBB-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501B6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75ECF385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124B61C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1559" w:type="dxa"/>
            <w:vAlign w:val="center"/>
          </w:tcPr>
          <w:p w14:paraId="70F2400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Ba1.mx</w:t>
            </w:r>
          </w:p>
        </w:tc>
        <w:tc>
          <w:tcPr>
            <w:tcW w:w="1701" w:type="dxa"/>
            <w:vAlign w:val="center"/>
          </w:tcPr>
          <w:p w14:paraId="188ED2E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BB+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E1F6B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BB+</w:t>
            </w:r>
          </w:p>
        </w:tc>
        <w:tc>
          <w:tcPr>
            <w:tcW w:w="2694" w:type="dxa"/>
            <w:vAlign w:val="center"/>
          </w:tcPr>
          <w:p w14:paraId="7C481F7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497078FE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E4731E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530746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Ba2.mx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4AC86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F78F5B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F4371C6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2AD4888E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7ADE8DB9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1559" w:type="dxa"/>
            <w:vAlign w:val="center"/>
          </w:tcPr>
          <w:p w14:paraId="46EFF029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Ba3.mx</w:t>
            </w:r>
          </w:p>
        </w:tc>
        <w:tc>
          <w:tcPr>
            <w:tcW w:w="1701" w:type="dxa"/>
            <w:vAlign w:val="center"/>
          </w:tcPr>
          <w:p w14:paraId="7DDD3BC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BB-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ADD7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BB-</w:t>
            </w:r>
          </w:p>
        </w:tc>
        <w:tc>
          <w:tcPr>
            <w:tcW w:w="2694" w:type="dxa"/>
            <w:vAlign w:val="center"/>
          </w:tcPr>
          <w:p w14:paraId="721F037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2234715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6877C8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C1828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B1.mx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B8C74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B+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C12FD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B+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555A83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09AF14D8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2E6AC93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</w:t>
            </w:r>
            <w:proofErr w:type="spellEnd"/>
          </w:p>
        </w:tc>
        <w:tc>
          <w:tcPr>
            <w:tcW w:w="1559" w:type="dxa"/>
            <w:vAlign w:val="center"/>
          </w:tcPr>
          <w:p w14:paraId="51B55177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B2.mx</w:t>
            </w:r>
          </w:p>
        </w:tc>
        <w:tc>
          <w:tcPr>
            <w:tcW w:w="1701" w:type="dxa"/>
            <w:vAlign w:val="center"/>
          </w:tcPr>
          <w:p w14:paraId="340314F4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79C7E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</w:t>
            </w:r>
          </w:p>
        </w:tc>
        <w:tc>
          <w:tcPr>
            <w:tcW w:w="2694" w:type="dxa"/>
            <w:vAlign w:val="center"/>
          </w:tcPr>
          <w:p w14:paraId="574B9564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82C589C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CBF4B1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B02956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B3.mx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2EB7B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B-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4B8BE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B-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A43DAC4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6759A1B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3850367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mxCCC</w:t>
            </w:r>
            <w:proofErr w:type="spellEnd"/>
          </w:p>
        </w:tc>
        <w:tc>
          <w:tcPr>
            <w:tcW w:w="1559" w:type="dxa"/>
            <w:vAlign w:val="center"/>
          </w:tcPr>
          <w:p w14:paraId="7846F668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Caa1.mx</w:t>
            </w:r>
          </w:p>
        </w:tc>
        <w:tc>
          <w:tcPr>
            <w:tcW w:w="1701" w:type="dxa"/>
            <w:vAlign w:val="center"/>
          </w:tcPr>
          <w:p w14:paraId="5567D8EF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CCC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A2B0F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C+</w:t>
            </w:r>
          </w:p>
        </w:tc>
        <w:tc>
          <w:tcPr>
            <w:tcW w:w="2694" w:type="dxa"/>
            <w:vAlign w:val="center"/>
          </w:tcPr>
          <w:p w14:paraId="175296F3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2A4DAE6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8A5CFA1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mxCC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 xml:space="preserve"> e inferiores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1B3AD1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Caa2.mx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AC29F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CC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D37C04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A498CA1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49A5FFDF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196E7E4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559" w:type="dxa"/>
            <w:vAlign w:val="center"/>
          </w:tcPr>
          <w:p w14:paraId="3EF01428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CAA3.mx</w:t>
            </w:r>
          </w:p>
        </w:tc>
        <w:tc>
          <w:tcPr>
            <w:tcW w:w="1701" w:type="dxa"/>
            <w:vAlign w:val="center"/>
          </w:tcPr>
          <w:p w14:paraId="1B42279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 e inferiores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666C9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C- e inferiores</w:t>
            </w:r>
          </w:p>
        </w:tc>
        <w:tc>
          <w:tcPr>
            <w:tcW w:w="2694" w:type="dxa"/>
            <w:vAlign w:val="center"/>
          </w:tcPr>
          <w:p w14:paraId="2ED20211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0A733B47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055E29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E330EB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D894B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CD3320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12F30E4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086863E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01B5B8D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lastRenderedPageBreak/>
              <w:t>---</w:t>
            </w:r>
          </w:p>
        </w:tc>
        <w:tc>
          <w:tcPr>
            <w:tcW w:w="1559" w:type="dxa"/>
            <w:vAlign w:val="center"/>
          </w:tcPr>
          <w:p w14:paraId="3381996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813F6E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C.mx e inferiores</w:t>
            </w:r>
          </w:p>
        </w:tc>
        <w:tc>
          <w:tcPr>
            <w:tcW w:w="1701" w:type="dxa"/>
            <w:vAlign w:val="center"/>
          </w:tcPr>
          <w:p w14:paraId="0DE65BC6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B83DF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2694" w:type="dxa"/>
            <w:vAlign w:val="center"/>
          </w:tcPr>
          <w:p w14:paraId="26DEE867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76DD9414" w14:textId="77777777" w:rsidTr="00D46FE0">
        <w:trPr>
          <w:trHeight w:val="283"/>
        </w:trPr>
        <w:tc>
          <w:tcPr>
            <w:tcW w:w="6232" w:type="dxa"/>
            <w:gridSpan w:val="4"/>
            <w:vAlign w:val="center"/>
          </w:tcPr>
          <w:p w14:paraId="53D8D5A9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No calificado</w:t>
            </w:r>
          </w:p>
        </w:tc>
        <w:tc>
          <w:tcPr>
            <w:tcW w:w="2694" w:type="dxa"/>
            <w:vAlign w:val="center"/>
          </w:tcPr>
          <w:p w14:paraId="408985C4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 %</w:t>
            </w:r>
          </w:p>
        </w:tc>
      </w:tr>
    </w:tbl>
    <w:p w14:paraId="7BB49547" w14:textId="77777777" w:rsidR="00D46FE0" w:rsidRPr="00AF44B4" w:rsidRDefault="00D46FE0" w:rsidP="000E7E2B">
      <w:pPr>
        <w:jc w:val="center"/>
        <w:rPr>
          <w:b/>
          <w:szCs w:val="22"/>
        </w:rPr>
      </w:pPr>
    </w:p>
    <w:p w14:paraId="6E78A4F3" w14:textId="77777777" w:rsidR="00D46FE0" w:rsidRPr="00AF44B4" w:rsidRDefault="00D46FE0" w:rsidP="000E7E2B">
      <w:pPr>
        <w:jc w:val="center"/>
        <w:rPr>
          <w:b/>
          <w:szCs w:val="22"/>
        </w:rPr>
      </w:pPr>
    </w:p>
    <w:p w14:paraId="28D9BE68" w14:textId="23116C68" w:rsidR="00375BC6" w:rsidRPr="00AF44B4" w:rsidRDefault="00375BC6" w:rsidP="000E7E2B">
      <w:pPr>
        <w:jc w:val="center"/>
        <w:rPr>
          <w:b/>
          <w:szCs w:val="22"/>
        </w:rPr>
      </w:pPr>
      <w:r w:rsidRPr="00AF44B4">
        <w:rPr>
          <w:b/>
          <w:szCs w:val="22"/>
        </w:rPr>
        <w:t>Otros términos y condiciones de la Oferta de Crédito</w:t>
      </w:r>
    </w:p>
    <w:p w14:paraId="446A7492" w14:textId="77777777" w:rsidR="00DD3CBC" w:rsidRPr="00AF44B4" w:rsidRDefault="00DD3CBC" w:rsidP="000E7E2B">
      <w:pPr>
        <w:jc w:val="center"/>
        <w:rPr>
          <w:b/>
          <w:szCs w:val="22"/>
        </w:rPr>
      </w:pPr>
    </w:p>
    <w:p w14:paraId="4306E83F" w14:textId="77777777" w:rsidR="00375BC6" w:rsidRPr="00AF44B4" w:rsidRDefault="00375BC6" w:rsidP="000E7E2B">
      <w:pPr>
        <w:jc w:val="center"/>
        <w:rPr>
          <w:szCs w:val="22"/>
        </w:rPr>
      </w:pPr>
      <w:r w:rsidRPr="00AF44B4">
        <w:rPr>
          <w:szCs w:val="22"/>
        </w:rPr>
        <w:t xml:space="preserve">[este apartado </w:t>
      </w:r>
      <w:r w:rsidRPr="00AF44B4">
        <w:rPr>
          <w:szCs w:val="22"/>
          <w:u w:val="single"/>
        </w:rPr>
        <w:t>no puede ser modificado</w:t>
      </w:r>
      <w:r w:rsidRPr="00AF44B4">
        <w:rPr>
          <w:szCs w:val="22"/>
        </w:rPr>
        <w:t xml:space="preserve"> por los Licitantes]</w:t>
      </w:r>
    </w:p>
    <w:p w14:paraId="7B087F3E" w14:textId="77777777" w:rsidR="00375BC6" w:rsidRPr="00AF44B4" w:rsidRDefault="00375BC6" w:rsidP="00FF4D63">
      <w:pPr>
        <w:rPr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5879"/>
      </w:tblGrid>
      <w:tr w:rsidR="00375BC6" w:rsidRPr="00AF44B4" w14:paraId="03350FEF" w14:textId="77777777" w:rsidTr="002F722D">
        <w:tc>
          <w:tcPr>
            <w:tcW w:w="1674" w:type="pct"/>
          </w:tcPr>
          <w:p w14:paraId="10065CDF" w14:textId="77777777" w:rsidR="00375BC6" w:rsidRPr="00AF44B4" w:rsidRDefault="00375BC6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Tipo de financiamiento:</w:t>
            </w:r>
          </w:p>
          <w:p w14:paraId="5F25877D" w14:textId="77777777" w:rsidR="00375BC6" w:rsidRPr="00AF44B4" w:rsidRDefault="00375BC6" w:rsidP="00FF4D63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3DCBB441" w14:textId="77777777" w:rsidR="00375BC6" w:rsidRPr="00AF44B4" w:rsidRDefault="00375BC6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Contrato de apertura de crédito simple.</w:t>
            </w:r>
          </w:p>
          <w:p w14:paraId="4ACF0664" w14:textId="77777777" w:rsidR="00375BC6" w:rsidRPr="00AF44B4" w:rsidRDefault="00375BC6" w:rsidP="00FF4D63">
            <w:pPr>
              <w:rPr>
                <w:szCs w:val="22"/>
              </w:rPr>
            </w:pPr>
          </w:p>
        </w:tc>
      </w:tr>
      <w:tr w:rsidR="00AF44B4" w:rsidRPr="00AF44B4" w14:paraId="4A302E81" w14:textId="77777777" w:rsidTr="002F722D">
        <w:tc>
          <w:tcPr>
            <w:tcW w:w="1674" w:type="pct"/>
          </w:tcPr>
          <w:p w14:paraId="1944FB29" w14:textId="79653C95" w:rsidR="00AF44B4" w:rsidRPr="00AF44B4" w:rsidRDefault="00AF44B4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Ente Público contratante:</w:t>
            </w:r>
          </w:p>
        </w:tc>
        <w:tc>
          <w:tcPr>
            <w:tcW w:w="3326" w:type="pct"/>
          </w:tcPr>
          <w:p w14:paraId="02568637" w14:textId="27DFADD9" w:rsidR="00AF44B4" w:rsidRPr="00AF44B4" w:rsidRDefault="00AF44B4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 xml:space="preserve">Poder Ejecutivo del Estado Libre y Soberano de </w:t>
            </w:r>
            <w:r w:rsidR="007D498F">
              <w:rPr>
                <w:szCs w:val="22"/>
              </w:rPr>
              <w:t>Coahuila de Zaragoza</w:t>
            </w:r>
            <w:r w:rsidRPr="00AF44B4">
              <w:rPr>
                <w:szCs w:val="22"/>
              </w:rPr>
              <w:t>, por conducto del Titular de la Secretaría de Finanzas del</w:t>
            </w:r>
            <w:r w:rsidR="00632994">
              <w:rPr>
                <w:szCs w:val="22"/>
              </w:rPr>
              <w:t xml:space="preserve"> Gobierno del</w:t>
            </w:r>
            <w:r w:rsidR="0011093E">
              <w:rPr>
                <w:szCs w:val="22"/>
              </w:rPr>
              <w:t xml:space="preserve"> </w:t>
            </w:r>
            <w:r w:rsidRPr="00AF44B4">
              <w:rPr>
                <w:szCs w:val="22"/>
              </w:rPr>
              <w:t xml:space="preserve">Estado de </w:t>
            </w:r>
            <w:r w:rsidR="007D498F">
              <w:rPr>
                <w:szCs w:val="22"/>
              </w:rPr>
              <w:t>Coahuila de Zaragoza</w:t>
            </w:r>
            <w:r w:rsidRPr="00AF44B4">
              <w:rPr>
                <w:szCs w:val="22"/>
              </w:rPr>
              <w:t>.</w:t>
            </w:r>
          </w:p>
          <w:p w14:paraId="0664201A" w14:textId="62F8EADA" w:rsidR="00AF44B4" w:rsidRPr="00AF44B4" w:rsidRDefault="00AF44B4" w:rsidP="00FF4D63">
            <w:pPr>
              <w:rPr>
                <w:szCs w:val="22"/>
              </w:rPr>
            </w:pPr>
          </w:p>
        </w:tc>
      </w:tr>
      <w:tr w:rsidR="00375BC6" w:rsidRPr="00AF44B4" w14:paraId="452BA6B3" w14:textId="77777777" w:rsidTr="002F722D">
        <w:trPr>
          <w:trHeight w:val="558"/>
        </w:trPr>
        <w:tc>
          <w:tcPr>
            <w:tcW w:w="1674" w:type="pct"/>
          </w:tcPr>
          <w:p w14:paraId="6DF866F1" w14:textId="77777777" w:rsidR="00375BC6" w:rsidRPr="00AF44B4" w:rsidRDefault="00375BC6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Destino de los recursos:</w:t>
            </w:r>
          </w:p>
          <w:p w14:paraId="6D921D24" w14:textId="77777777" w:rsidR="00375BC6" w:rsidRPr="00AF44B4" w:rsidRDefault="00375BC6" w:rsidP="00FF4D63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1974D602" w14:textId="5F30FAB0" w:rsidR="00375BC6" w:rsidRPr="00AF44B4" w:rsidRDefault="00375BC6" w:rsidP="009B39E4">
            <w:pPr>
              <w:rPr>
                <w:szCs w:val="22"/>
                <w:lang w:val="es-ES"/>
              </w:rPr>
            </w:pPr>
            <w:r w:rsidRPr="00AF44B4">
              <w:rPr>
                <w:szCs w:val="22"/>
                <w:lang w:val="es-ES"/>
              </w:rPr>
              <w:t>El monto del Financiamiento se destinará a</w:t>
            </w:r>
            <w:r w:rsidR="009B39E4" w:rsidRPr="00AF44B4">
              <w:rPr>
                <w:rFonts w:cs="Arial"/>
                <w:szCs w:val="22"/>
              </w:rPr>
              <w:t>l refinanciamiento y/o reestructura de la deuda pública de largo pl</w:t>
            </w:r>
            <w:r w:rsidR="003E16B9" w:rsidRPr="00AF44B4">
              <w:rPr>
                <w:rFonts w:cs="Arial"/>
                <w:szCs w:val="22"/>
              </w:rPr>
              <w:t>azo directa a cargo del Estado, así como los demás conceptos previstos en el Decreto de Autorización.</w:t>
            </w:r>
          </w:p>
          <w:p w14:paraId="3242BBCE" w14:textId="77777777" w:rsidR="00375BC6" w:rsidRPr="00AF44B4" w:rsidRDefault="00375BC6" w:rsidP="00FF4D63">
            <w:pPr>
              <w:rPr>
                <w:szCs w:val="22"/>
                <w:lang w:val="es-ES"/>
              </w:rPr>
            </w:pPr>
          </w:p>
        </w:tc>
      </w:tr>
      <w:tr w:rsidR="00AF44B4" w:rsidRPr="00AF44B4" w14:paraId="5B558F63" w14:textId="77777777" w:rsidTr="002F722D">
        <w:trPr>
          <w:trHeight w:val="558"/>
        </w:trPr>
        <w:tc>
          <w:tcPr>
            <w:tcW w:w="1674" w:type="pct"/>
          </w:tcPr>
          <w:p w14:paraId="69430C98" w14:textId="14E387F3" w:rsidR="00AF44B4" w:rsidRPr="00AF44B4" w:rsidRDefault="007D498F" w:rsidP="00AF44B4">
            <w:pPr>
              <w:rPr>
                <w:szCs w:val="22"/>
              </w:rPr>
            </w:pPr>
            <w:r>
              <w:rPr>
                <w:szCs w:val="22"/>
              </w:rPr>
              <w:t xml:space="preserve">Periodo </w:t>
            </w:r>
            <w:r w:rsidR="00AF44B4" w:rsidRPr="00AF44B4">
              <w:rPr>
                <w:szCs w:val="22"/>
              </w:rPr>
              <w:t>de Gracia.</w:t>
            </w:r>
          </w:p>
        </w:tc>
        <w:tc>
          <w:tcPr>
            <w:tcW w:w="3326" w:type="pct"/>
          </w:tcPr>
          <w:p w14:paraId="172B721A" w14:textId="5E89FCA1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Sin </w:t>
            </w:r>
            <w:r w:rsidR="007D498F"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periodo </w:t>
            </w:r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>de gracia.</w:t>
            </w:r>
          </w:p>
          <w:p w14:paraId="4C470347" w14:textId="77777777" w:rsidR="00AF44B4" w:rsidRPr="00AF44B4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4FEA7A80" w14:textId="77777777" w:rsidTr="002F722D">
        <w:trPr>
          <w:trHeight w:val="558"/>
        </w:trPr>
        <w:tc>
          <w:tcPr>
            <w:tcW w:w="1674" w:type="pct"/>
          </w:tcPr>
          <w:p w14:paraId="5C01EAA6" w14:textId="0C2105DB" w:rsidR="00AF44B4" w:rsidRPr="00405725" w:rsidRDefault="00AF44B4" w:rsidP="00AF44B4">
            <w:pPr>
              <w:rPr>
                <w:szCs w:val="22"/>
              </w:rPr>
            </w:pPr>
            <w:r w:rsidRPr="00405725">
              <w:rPr>
                <w:szCs w:val="22"/>
              </w:rPr>
              <w:t>Tasa de Interés Ordinaria</w:t>
            </w:r>
          </w:p>
        </w:tc>
        <w:tc>
          <w:tcPr>
            <w:tcW w:w="3326" w:type="pct"/>
          </w:tcPr>
          <w:p w14:paraId="69EA4D7E" w14:textId="7D6E8956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</w:rPr>
            </w:pPr>
            <w:r w:rsidRPr="00405725">
              <w:rPr>
                <w:rFonts w:eastAsia="Arial"/>
                <w:color w:val="000000"/>
                <w:spacing w:val="-1"/>
                <w:szCs w:val="22"/>
                <w:lang w:val="es-ES"/>
              </w:rPr>
              <w:t>Variable.</w:t>
            </w:r>
          </w:p>
          <w:p w14:paraId="5093C49C" w14:textId="77777777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1F214715" w14:textId="77777777" w:rsidTr="002F722D">
        <w:trPr>
          <w:trHeight w:val="558"/>
        </w:trPr>
        <w:tc>
          <w:tcPr>
            <w:tcW w:w="1674" w:type="pct"/>
          </w:tcPr>
          <w:p w14:paraId="769777E1" w14:textId="5CABB7AF" w:rsidR="00AF44B4" w:rsidRPr="00405725" w:rsidRDefault="00AF44B4" w:rsidP="00AF44B4">
            <w:pPr>
              <w:rPr>
                <w:szCs w:val="22"/>
              </w:rPr>
            </w:pPr>
            <w:r w:rsidRPr="00405725">
              <w:rPr>
                <w:szCs w:val="22"/>
              </w:rPr>
              <w:t>Tasa de Referencia:</w:t>
            </w:r>
          </w:p>
        </w:tc>
        <w:tc>
          <w:tcPr>
            <w:tcW w:w="3326" w:type="pct"/>
          </w:tcPr>
          <w:p w14:paraId="28EE99BA" w14:textId="77777777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 w:rsidRPr="00405725"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Tasa de Interés Interbancaria de Equilibrio a plazo de 28 días, </w:t>
            </w:r>
            <w:bookmarkStart w:id="2" w:name="_Hlk17414843"/>
            <w:r w:rsidRPr="00405725">
              <w:rPr>
                <w:rFonts w:eastAsia="Arial"/>
                <w:color w:val="000000"/>
                <w:spacing w:val="-1"/>
                <w:szCs w:val="22"/>
                <w:lang w:val="es-ES"/>
              </w:rPr>
              <w:t>publicada por el Banco de México en el Diario Oficial de la Federación</w:t>
            </w:r>
            <w:bookmarkEnd w:id="2"/>
            <w:r w:rsidRPr="00405725">
              <w:rPr>
                <w:rFonts w:eastAsia="Arial"/>
                <w:color w:val="000000"/>
                <w:spacing w:val="-1"/>
                <w:szCs w:val="22"/>
                <w:lang w:val="es-ES"/>
              </w:rPr>
              <w:t>.</w:t>
            </w:r>
          </w:p>
          <w:p w14:paraId="2BDED86B" w14:textId="486A1684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4DFE103D" w14:textId="77777777" w:rsidTr="002F722D">
        <w:trPr>
          <w:trHeight w:val="558"/>
        </w:trPr>
        <w:tc>
          <w:tcPr>
            <w:tcW w:w="1674" w:type="pct"/>
          </w:tcPr>
          <w:p w14:paraId="0D4B66C0" w14:textId="77777777" w:rsidR="00AF44B4" w:rsidRDefault="00AF44B4" w:rsidP="00AF44B4">
            <w:pPr>
              <w:rPr>
                <w:szCs w:val="22"/>
              </w:rPr>
            </w:pPr>
            <w:r w:rsidRPr="00405725">
              <w:rPr>
                <w:szCs w:val="22"/>
              </w:rPr>
              <w:t>Periodicidad de Pago del Servicio del Financiamiento (capital e intereses):</w:t>
            </w:r>
          </w:p>
          <w:p w14:paraId="102A3C68" w14:textId="1EFDE51E" w:rsidR="001845FC" w:rsidRPr="00405725" w:rsidRDefault="001845FC" w:rsidP="00AF44B4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09FF8E64" w14:textId="77777777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 w:rsidRPr="00405725">
              <w:rPr>
                <w:rFonts w:eastAsia="Arial"/>
                <w:color w:val="000000"/>
                <w:spacing w:val="-1"/>
                <w:szCs w:val="22"/>
                <w:lang w:val="es-ES"/>
              </w:rPr>
              <w:t>Mensual.</w:t>
            </w:r>
          </w:p>
          <w:p w14:paraId="3F5C2B83" w14:textId="095B2DFA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3FB8A3C6" w14:textId="77777777" w:rsidTr="002F722D">
        <w:trPr>
          <w:trHeight w:val="558"/>
        </w:trPr>
        <w:tc>
          <w:tcPr>
            <w:tcW w:w="1674" w:type="pct"/>
          </w:tcPr>
          <w:p w14:paraId="71C72B83" w14:textId="491D6C39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 xml:space="preserve">Fuente de pago del Financiamiento: </w:t>
            </w:r>
          </w:p>
        </w:tc>
        <w:tc>
          <w:tcPr>
            <w:tcW w:w="3326" w:type="pct"/>
          </w:tcPr>
          <w:p w14:paraId="6A1B78C0" w14:textId="5AD3E32D" w:rsidR="00AF44B4" w:rsidRPr="00AF44B4" w:rsidRDefault="00BA2F8D" w:rsidP="00AF44B4">
            <w:pPr>
              <w:rPr>
                <w:rFonts w:cs="Times New Roman"/>
                <w:szCs w:val="22"/>
              </w:rPr>
            </w:pPr>
            <w:r w:rsidRPr="008639DD">
              <w:rPr>
                <w:rFonts w:cs="Tahoma"/>
              </w:rPr>
              <w:t xml:space="preserve">Hasta el </w:t>
            </w:r>
            <w:r w:rsidR="00813F6E" w:rsidRPr="00D2214F">
              <w:rPr>
                <w:rFonts w:cs="Tahoma"/>
              </w:rPr>
              <w:t xml:space="preserve">90.0% </w:t>
            </w:r>
            <w:r w:rsidRPr="00D2214F">
              <w:rPr>
                <w:rFonts w:cs="Tahoma"/>
              </w:rPr>
              <w:t>(</w:t>
            </w:r>
            <w:r w:rsidR="00813F6E" w:rsidRPr="00D2214F">
              <w:rPr>
                <w:rFonts w:cs="Tahoma"/>
              </w:rPr>
              <w:t>noventa</w:t>
            </w:r>
            <w:r w:rsidR="00813F6E">
              <w:rPr>
                <w:rFonts w:cs="Tahoma"/>
              </w:rPr>
              <w:t xml:space="preserve"> </w:t>
            </w:r>
            <w:r w:rsidRPr="008639DD">
              <w:rPr>
                <w:rFonts w:cs="Tahoma"/>
              </w:rPr>
              <w:t>por</w:t>
            </w:r>
            <w:r w:rsidRPr="00783995">
              <w:rPr>
                <w:rFonts w:cs="Tahoma"/>
              </w:rPr>
              <w:t xml:space="preserve"> ciento) de las participaciones presentes y futuras que en ingresos federales le corresponden al Estado del Fondo General de Participaciones al que se refiere la Ley de Coordinación Fiscal, al o los fideicomisos que constituya como mecanismo de pago, con objeto de que los recursos que deriven de la afectación, aportación, destino y/o transmisión irrevocable al fiduciario que corresponda, sean destinados y sirvan como fuente de pago del o los Financiamientos que contrate el Estado.</w:t>
            </w:r>
            <w:r>
              <w:rPr>
                <w:rFonts w:cs="Tahoma"/>
              </w:rPr>
              <w:t xml:space="preserve"> El porcentaje a afectar de cada Financiamiento se asignará a prorrata por cada punto porcentual que el Financiamiento represente respecto del total de Financiamientos.</w:t>
            </w:r>
          </w:p>
          <w:p w14:paraId="00DD2A9E" w14:textId="0066280F" w:rsidR="00AF44B4" w:rsidRPr="00AF44B4" w:rsidRDefault="00AF44B4" w:rsidP="00AF44B4">
            <w:pPr>
              <w:rPr>
                <w:szCs w:val="22"/>
                <w:lang w:val="es-ES"/>
              </w:rPr>
            </w:pPr>
          </w:p>
        </w:tc>
      </w:tr>
      <w:tr w:rsidR="00AF44B4" w:rsidRPr="00AF44B4" w14:paraId="4BFF2542" w14:textId="77777777" w:rsidTr="002F722D">
        <w:tc>
          <w:tcPr>
            <w:tcW w:w="1674" w:type="pct"/>
          </w:tcPr>
          <w:p w14:paraId="2D4DD688" w14:textId="1D49751B" w:rsidR="00AF44B4" w:rsidRPr="00405725" w:rsidRDefault="00AF44B4" w:rsidP="00AF44B4">
            <w:pPr>
              <w:rPr>
                <w:szCs w:val="22"/>
              </w:rPr>
            </w:pPr>
            <w:r w:rsidRPr="00405725">
              <w:rPr>
                <w:rFonts w:eastAsia="Arial"/>
                <w:bCs/>
                <w:szCs w:val="22"/>
              </w:rPr>
              <w:t>Condiciones para la Disposición:</w:t>
            </w:r>
          </w:p>
        </w:tc>
        <w:tc>
          <w:tcPr>
            <w:tcW w:w="3326" w:type="pct"/>
          </w:tcPr>
          <w:p w14:paraId="7DC1C696" w14:textId="77777777" w:rsidR="00AF44B4" w:rsidRDefault="00D5202B" w:rsidP="00AF44B4">
            <w:pPr>
              <w:rPr>
                <w:rFonts w:cs="Tahoma"/>
              </w:rPr>
            </w:pPr>
            <w:bookmarkStart w:id="3" w:name="_Hlk127974512"/>
            <w:r w:rsidRPr="00D5202B">
              <w:rPr>
                <w:rFonts w:cs="Tahoma"/>
              </w:rPr>
              <w:t xml:space="preserve">El Estado podrá disponer de los recursos derivados de los Financiamientos conforme lo establezca el Modelo de </w:t>
            </w:r>
            <w:r w:rsidRPr="00D5202B">
              <w:rPr>
                <w:rFonts w:cs="Tahoma"/>
              </w:rPr>
              <w:lastRenderedPageBreak/>
              <w:t>Contrato de Crédito adjunto a las Bases de Licitación. Lo anterior, una vez cumplidas las condiciones a las que hace referencia dicho documento.</w:t>
            </w:r>
            <w:bookmarkEnd w:id="3"/>
          </w:p>
          <w:p w14:paraId="17845D62" w14:textId="67574AD7" w:rsidR="00D5202B" w:rsidRPr="00405725" w:rsidRDefault="00D5202B" w:rsidP="00AF44B4">
            <w:pPr>
              <w:rPr>
                <w:szCs w:val="22"/>
              </w:rPr>
            </w:pPr>
          </w:p>
        </w:tc>
      </w:tr>
      <w:tr w:rsidR="00AF44B4" w:rsidRPr="00AF44B4" w14:paraId="44F4358A" w14:textId="77777777" w:rsidTr="002F722D">
        <w:tc>
          <w:tcPr>
            <w:tcW w:w="1674" w:type="pct"/>
          </w:tcPr>
          <w:p w14:paraId="164538B6" w14:textId="2CDF0753" w:rsidR="00AF44B4" w:rsidRPr="00405725" w:rsidRDefault="00AF44B4" w:rsidP="00AF44B4">
            <w:pPr>
              <w:rPr>
                <w:szCs w:val="22"/>
              </w:rPr>
            </w:pPr>
            <w:r w:rsidRPr="00405725">
              <w:rPr>
                <w:szCs w:val="22"/>
              </w:rPr>
              <w:lastRenderedPageBreak/>
              <w:t>Vehículo de Pago.</w:t>
            </w:r>
          </w:p>
        </w:tc>
        <w:tc>
          <w:tcPr>
            <w:tcW w:w="3326" w:type="pct"/>
          </w:tcPr>
          <w:p w14:paraId="0328C63C" w14:textId="630BF0CC" w:rsidR="00AF44B4" w:rsidRPr="00405725" w:rsidRDefault="007D498F" w:rsidP="00AF44B4">
            <w:pPr>
              <w:rPr>
                <w:rFonts w:cs="Times New Roman"/>
                <w:szCs w:val="22"/>
              </w:rPr>
            </w:pPr>
            <w:r w:rsidRPr="00405725">
              <w:rPr>
                <w:rFonts w:cs="Times New Roman"/>
                <w:szCs w:val="22"/>
              </w:rPr>
              <w:t xml:space="preserve">Fideicomiso Irrevocable de Administración y Medio de Pago F/1163 celebrado con fecha 30 de septiembre de 2011 entre el Estado, como fideicomitente y fideicomisario en segundo lugar y Banco </w:t>
            </w:r>
            <w:proofErr w:type="spellStart"/>
            <w:r w:rsidRPr="00405725">
              <w:rPr>
                <w:rFonts w:cs="Times New Roman"/>
                <w:szCs w:val="22"/>
              </w:rPr>
              <w:t>Invex</w:t>
            </w:r>
            <w:proofErr w:type="spellEnd"/>
            <w:r w:rsidRPr="00405725">
              <w:rPr>
                <w:rFonts w:cs="Times New Roman"/>
                <w:szCs w:val="22"/>
              </w:rPr>
              <w:t xml:space="preserve">, S.A., Institución de Banca Múltiple, </w:t>
            </w:r>
            <w:proofErr w:type="spellStart"/>
            <w:r w:rsidRPr="00405725">
              <w:rPr>
                <w:rFonts w:cs="Times New Roman"/>
                <w:szCs w:val="22"/>
              </w:rPr>
              <w:t>Invex</w:t>
            </w:r>
            <w:proofErr w:type="spellEnd"/>
            <w:r w:rsidRPr="00405725">
              <w:rPr>
                <w:rFonts w:cs="Times New Roman"/>
                <w:szCs w:val="22"/>
              </w:rPr>
              <w:t xml:space="preserve"> Grupo Financiero, como fiduciario, según el mismo ha sido modificado y </w:t>
            </w:r>
            <w:proofErr w:type="spellStart"/>
            <w:r w:rsidRPr="00405725">
              <w:rPr>
                <w:rFonts w:cs="Times New Roman"/>
                <w:szCs w:val="22"/>
              </w:rPr>
              <w:t>reexpresado</w:t>
            </w:r>
            <w:proofErr w:type="spellEnd"/>
            <w:r w:rsidRPr="00405725">
              <w:rPr>
                <w:rFonts w:cs="Times New Roman"/>
                <w:szCs w:val="22"/>
              </w:rPr>
              <w:t xml:space="preserve"> con fechas 26 de junio de 2015 y 19 de octubre de 2018</w:t>
            </w:r>
            <w:r w:rsidR="005D0909">
              <w:rPr>
                <w:rFonts w:cs="Times New Roman"/>
                <w:szCs w:val="22"/>
              </w:rPr>
              <w:t>,</w:t>
            </w:r>
            <w:r w:rsidR="005D0909">
              <w:rPr>
                <w:rFonts w:cs="Tahoma"/>
              </w:rPr>
              <w:t xml:space="preserve"> mismo que será modificado mediante un tercer convenio modificatorio</w:t>
            </w:r>
            <w:r w:rsidR="00AF44B4" w:rsidRPr="00405725">
              <w:rPr>
                <w:rFonts w:cs="Times New Roman"/>
                <w:szCs w:val="22"/>
              </w:rPr>
              <w:t>.</w:t>
            </w:r>
          </w:p>
          <w:p w14:paraId="789D4886" w14:textId="7BA51C62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</w:tc>
      </w:tr>
      <w:tr w:rsidR="0011093E" w:rsidRPr="00AF44B4" w14:paraId="1BC9A6C8" w14:textId="77777777" w:rsidTr="002F722D">
        <w:tc>
          <w:tcPr>
            <w:tcW w:w="1674" w:type="pct"/>
          </w:tcPr>
          <w:p w14:paraId="51ED0741" w14:textId="77777777" w:rsidR="0011093E" w:rsidRDefault="0011093E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Contratación de Instrumentos Financieros Derivados:</w:t>
            </w:r>
          </w:p>
          <w:p w14:paraId="3B2EB2F6" w14:textId="46FC238F" w:rsidR="0011093E" w:rsidRPr="000B261E" w:rsidRDefault="0011093E" w:rsidP="00AF44B4">
            <w:pPr>
              <w:rPr>
                <w:rFonts w:eastAsia="Arial"/>
                <w:bCs/>
                <w:szCs w:val="22"/>
              </w:rPr>
            </w:pPr>
          </w:p>
        </w:tc>
        <w:tc>
          <w:tcPr>
            <w:tcW w:w="3326" w:type="pct"/>
          </w:tcPr>
          <w:p w14:paraId="2F8FDABF" w14:textId="77777777" w:rsidR="00A12A5D" w:rsidRDefault="00A12A5D" w:rsidP="00A12A5D">
            <w:pPr>
              <w:rPr>
                <w:rFonts w:eastAsia="Arial"/>
                <w:bCs/>
                <w:szCs w:val="22"/>
              </w:rPr>
            </w:pPr>
            <w:r w:rsidRPr="0011093E">
              <w:rPr>
                <w:rFonts w:eastAsia="Arial"/>
                <w:bCs/>
                <w:szCs w:val="22"/>
              </w:rPr>
              <w:t xml:space="preserve">El o los Financiamientos </w:t>
            </w:r>
            <w:r>
              <w:rPr>
                <w:rFonts w:cs="Tahoma"/>
              </w:rPr>
              <w:t>podrán incluir</w:t>
            </w:r>
            <w:r w:rsidRPr="0011093E">
              <w:rPr>
                <w:rFonts w:eastAsia="Arial"/>
                <w:bCs/>
                <w:szCs w:val="22"/>
              </w:rPr>
              <w:t xml:space="preserve"> la </w:t>
            </w:r>
            <w:r>
              <w:rPr>
                <w:rFonts w:eastAsia="Arial"/>
                <w:bCs/>
                <w:szCs w:val="22"/>
              </w:rPr>
              <w:t xml:space="preserve">opción </w:t>
            </w:r>
            <w:r w:rsidRPr="0011093E">
              <w:rPr>
                <w:rFonts w:eastAsia="Arial"/>
                <w:bCs/>
                <w:szCs w:val="22"/>
              </w:rPr>
              <w:t>por parte del Estado de contratar Instrumentos Derivados</w:t>
            </w:r>
            <w:r>
              <w:rPr>
                <w:rFonts w:eastAsia="Arial"/>
                <w:bCs/>
                <w:szCs w:val="22"/>
              </w:rPr>
              <w:t xml:space="preserve"> de intercambio de tasas de interés (</w:t>
            </w:r>
            <w:r>
              <w:rPr>
                <w:rFonts w:eastAsia="Arial"/>
                <w:bCs/>
                <w:i/>
                <w:szCs w:val="22"/>
              </w:rPr>
              <w:t>swaps</w:t>
            </w:r>
            <w:r>
              <w:rPr>
                <w:rFonts w:eastAsia="Arial"/>
                <w:bCs/>
                <w:szCs w:val="22"/>
              </w:rPr>
              <w:t>)</w:t>
            </w:r>
            <w:r w:rsidRPr="0011093E">
              <w:rPr>
                <w:rFonts w:eastAsia="Arial"/>
                <w:bCs/>
                <w:szCs w:val="22"/>
              </w:rPr>
              <w:t xml:space="preserve">, </w:t>
            </w:r>
            <w:r>
              <w:rPr>
                <w:rFonts w:eastAsia="Arial"/>
                <w:bCs/>
                <w:szCs w:val="22"/>
              </w:rPr>
              <w:t>considerando</w:t>
            </w:r>
            <w:r w:rsidRPr="0011093E">
              <w:rPr>
                <w:rFonts w:eastAsia="Arial"/>
                <w:bCs/>
                <w:szCs w:val="22"/>
              </w:rPr>
              <w:t xml:space="preserve"> la facultad del Estado para contratarlos, en el momento y plazos que considere convenientes.</w:t>
            </w:r>
          </w:p>
          <w:p w14:paraId="09945D3D" w14:textId="15C0AE38" w:rsidR="0011093E" w:rsidRPr="000B261E" w:rsidRDefault="0011093E" w:rsidP="00AF44B4">
            <w:pPr>
              <w:rPr>
                <w:rFonts w:eastAsia="Arial"/>
                <w:bCs/>
                <w:szCs w:val="22"/>
              </w:rPr>
            </w:pPr>
          </w:p>
        </w:tc>
      </w:tr>
      <w:tr w:rsidR="00AF44B4" w:rsidRPr="00AF44B4" w14:paraId="6FD8B208" w14:textId="77777777" w:rsidTr="002F722D">
        <w:tc>
          <w:tcPr>
            <w:tcW w:w="1674" w:type="pct"/>
          </w:tcPr>
          <w:p w14:paraId="67B6C885" w14:textId="42904F80" w:rsidR="00AF44B4" w:rsidRPr="000B261E" w:rsidRDefault="00AF44B4" w:rsidP="00AF44B4">
            <w:pPr>
              <w:rPr>
                <w:szCs w:val="22"/>
              </w:rPr>
            </w:pPr>
            <w:r w:rsidRPr="000B261E">
              <w:rPr>
                <w:rFonts w:eastAsia="Arial"/>
                <w:bCs/>
                <w:szCs w:val="22"/>
              </w:rPr>
              <w:t>Gastos Adicionales:</w:t>
            </w:r>
          </w:p>
        </w:tc>
        <w:tc>
          <w:tcPr>
            <w:tcW w:w="3326" w:type="pct"/>
          </w:tcPr>
          <w:p w14:paraId="3546AADB" w14:textId="3F6D5AD2" w:rsidR="00AF44B4" w:rsidRPr="000B261E" w:rsidRDefault="00AF44B4" w:rsidP="00AF44B4">
            <w:pPr>
              <w:rPr>
                <w:rFonts w:eastAsia="Arial"/>
                <w:bCs/>
                <w:szCs w:val="22"/>
              </w:rPr>
            </w:pPr>
            <w:r w:rsidRPr="000B261E">
              <w:rPr>
                <w:rFonts w:eastAsia="Arial"/>
                <w:bCs/>
                <w:szCs w:val="22"/>
              </w:rPr>
              <w:t>Sin Gastos Adicionales.</w:t>
            </w:r>
          </w:p>
          <w:p w14:paraId="6A378AE7" w14:textId="0DDCFD04" w:rsidR="00AF44B4" w:rsidRPr="000B261E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</w:tc>
      </w:tr>
      <w:tr w:rsidR="00AF44B4" w:rsidRPr="00AF44B4" w14:paraId="09FD29C7" w14:textId="77777777" w:rsidTr="002F722D">
        <w:tc>
          <w:tcPr>
            <w:tcW w:w="1674" w:type="pct"/>
          </w:tcPr>
          <w:p w14:paraId="27467959" w14:textId="77777777" w:rsidR="00AF44B4" w:rsidRPr="00405725" w:rsidRDefault="00AF44B4" w:rsidP="00AF44B4">
            <w:pPr>
              <w:rPr>
                <w:rFonts w:eastAsia="Arial"/>
                <w:bCs/>
                <w:szCs w:val="22"/>
              </w:rPr>
            </w:pPr>
            <w:r w:rsidRPr="00405725">
              <w:rPr>
                <w:rFonts w:eastAsia="Arial"/>
                <w:bCs/>
                <w:szCs w:val="22"/>
              </w:rPr>
              <w:t xml:space="preserve">Gastos Adicionales Contingentes: </w:t>
            </w:r>
          </w:p>
          <w:p w14:paraId="3514DC58" w14:textId="5FCBC4B7" w:rsidR="00976712" w:rsidRPr="00405725" w:rsidRDefault="00976712" w:rsidP="00AF44B4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7C55FDF9" w14:textId="61420ACC" w:rsidR="00AF44B4" w:rsidRPr="00405725" w:rsidRDefault="00AF44B4" w:rsidP="00AF44B4">
            <w:pPr>
              <w:rPr>
                <w:rFonts w:cs="Times New Roman"/>
                <w:szCs w:val="22"/>
              </w:rPr>
            </w:pPr>
            <w:r w:rsidRPr="00405725">
              <w:rPr>
                <w:rFonts w:eastAsia="Arial"/>
                <w:bCs/>
                <w:szCs w:val="22"/>
              </w:rPr>
              <w:t>Sin Gastos Adicionales Contingentes.</w:t>
            </w:r>
          </w:p>
        </w:tc>
      </w:tr>
      <w:tr w:rsidR="00AF44B4" w:rsidRPr="00AF44B4" w14:paraId="31B01595" w14:textId="77777777" w:rsidTr="002F722D">
        <w:tc>
          <w:tcPr>
            <w:tcW w:w="1674" w:type="pct"/>
          </w:tcPr>
          <w:p w14:paraId="1D53F2FF" w14:textId="50F80C56" w:rsidR="00AF44B4" w:rsidRPr="00AF44B4" w:rsidRDefault="00976712" w:rsidP="00AF44B4">
            <w:pPr>
              <w:rPr>
                <w:szCs w:val="22"/>
              </w:rPr>
            </w:pPr>
            <w:r>
              <w:rPr>
                <w:szCs w:val="22"/>
              </w:rPr>
              <w:t xml:space="preserve">Plazo </w:t>
            </w:r>
            <w:r w:rsidR="00AF44B4" w:rsidRPr="00AF44B4">
              <w:rPr>
                <w:szCs w:val="22"/>
              </w:rPr>
              <w:t>de Disposición:</w:t>
            </w:r>
          </w:p>
        </w:tc>
        <w:tc>
          <w:tcPr>
            <w:tcW w:w="3326" w:type="pct"/>
          </w:tcPr>
          <w:p w14:paraId="7E83B363" w14:textId="77777777" w:rsidR="000B6679" w:rsidRDefault="000B6679" w:rsidP="000B6679">
            <w:pPr>
              <w:rPr>
                <w:rFonts w:cs="Tahoma"/>
              </w:rPr>
            </w:pPr>
            <w:r w:rsidRPr="00D5202B">
              <w:rPr>
                <w:rFonts w:cs="Tahoma"/>
              </w:rPr>
              <w:t>El Estado podrá disponer de los recursos derivados de los Financiamientos conforme lo establezca el Modelo de Contrato de Crédito adjunto a las Bases de Licitación. Lo anterior, una vez cumplidas las condiciones a las que hace referencia dicho documento.</w:t>
            </w:r>
          </w:p>
          <w:p w14:paraId="1A2FAA97" w14:textId="77777777" w:rsidR="00AF44B4" w:rsidRPr="00AF44B4" w:rsidRDefault="00AF44B4" w:rsidP="00AF44B4">
            <w:pPr>
              <w:rPr>
                <w:szCs w:val="22"/>
              </w:rPr>
            </w:pPr>
          </w:p>
        </w:tc>
      </w:tr>
      <w:tr w:rsidR="00AF44B4" w:rsidRPr="00AF44B4" w14:paraId="4DB38224" w14:textId="77777777" w:rsidTr="002F722D">
        <w:tc>
          <w:tcPr>
            <w:tcW w:w="1674" w:type="pct"/>
          </w:tcPr>
          <w:p w14:paraId="1700A230" w14:textId="7A411D47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 xml:space="preserve">Fecha de Pago: </w:t>
            </w:r>
          </w:p>
        </w:tc>
        <w:tc>
          <w:tcPr>
            <w:tcW w:w="3326" w:type="pct"/>
          </w:tcPr>
          <w:p w14:paraId="4A5DE522" w14:textId="77777777" w:rsidR="00AF44B4" w:rsidRDefault="00AF44B4" w:rsidP="00AF44B4">
            <w:pPr>
              <w:rPr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 xml:space="preserve">La fecha de pago será el </w:t>
            </w:r>
            <w:r w:rsidR="00FD5A38" w:rsidRPr="00AF44B4">
              <w:rPr>
                <w:rFonts w:eastAsia="Arial"/>
                <w:bCs/>
                <w:szCs w:val="22"/>
              </w:rPr>
              <w:t>2</w:t>
            </w:r>
            <w:r w:rsidR="00FD5A38">
              <w:rPr>
                <w:rFonts w:eastAsia="Arial"/>
                <w:bCs/>
                <w:szCs w:val="22"/>
              </w:rPr>
              <w:t>8</w:t>
            </w:r>
            <w:r w:rsidR="00FD5A38" w:rsidRPr="00AF44B4">
              <w:rPr>
                <w:rFonts w:eastAsia="Arial"/>
                <w:bCs/>
                <w:szCs w:val="22"/>
              </w:rPr>
              <w:t xml:space="preserve"> </w:t>
            </w:r>
            <w:r w:rsidRPr="00AF44B4">
              <w:rPr>
                <w:rFonts w:eastAsia="Arial"/>
                <w:bCs/>
                <w:szCs w:val="22"/>
              </w:rPr>
              <w:t>(</w:t>
            </w:r>
            <w:r w:rsidR="00FD5A38" w:rsidRPr="00AF44B4">
              <w:rPr>
                <w:rFonts w:eastAsia="Arial"/>
                <w:bCs/>
                <w:szCs w:val="22"/>
              </w:rPr>
              <w:t>veinti</w:t>
            </w:r>
            <w:r w:rsidR="00FD5A38">
              <w:rPr>
                <w:rFonts w:eastAsia="Arial"/>
                <w:bCs/>
                <w:szCs w:val="22"/>
              </w:rPr>
              <w:t>ocho</w:t>
            </w:r>
            <w:r w:rsidRPr="00AF44B4">
              <w:rPr>
                <w:rFonts w:eastAsia="Arial"/>
                <w:bCs/>
                <w:szCs w:val="22"/>
              </w:rPr>
              <w:t xml:space="preserve">) de cada mes calendario; </w:t>
            </w:r>
            <w:r w:rsidRPr="00AF44B4">
              <w:rPr>
                <w:rFonts w:eastAsia="Arial"/>
                <w:bCs/>
                <w:szCs w:val="22"/>
                <w:u w:val="single"/>
              </w:rPr>
              <w:t>en el entendido que</w:t>
            </w:r>
            <w:r w:rsidRPr="00AF44B4">
              <w:rPr>
                <w:rFonts w:eastAsia="Arial"/>
                <w:bCs/>
                <w:szCs w:val="22"/>
              </w:rPr>
              <w:t xml:space="preserve">: </w:t>
            </w:r>
            <w:r w:rsidRPr="00AF44B4">
              <w:rPr>
                <w:szCs w:val="22"/>
              </w:rPr>
              <w:t xml:space="preserve">(a) la primera fecha de pago será el día </w:t>
            </w:r>
            <w:r w:rsidR="00803072" w:rsidRPr="00AF44B4">
              <w:rPr>
                <w:szCs w:val="22"/>
              </w:rPr>
              <w:t>2</w:t>
            </w:r>
            <w:r w:rsidR="00803072">
              <w:rPr>
                <w:szCs w:val="22"/>
              </w:rPr>
              <w:t>8</w:t>
            </w:r>
            <w:r w:rsidR="00803072" w:rsidRPr="00AF44B4">
              <w:rPr>
                <w:szCs w:val="22"/>
              </w:rPr>
              <w:t xml:space="preserve"> </w:t>
            </w:r>
            <w:r w:rsidRPr="00AF44B4">
              <w:rPr>
                <w:szCs w:val="22"/>
              </w:rPr>
              <w:t>(</w:t>
            </w:r>
            <w:r w:rsidR="00803072" w:rsidRPr="00AF44B4">
              <w:rPr>
                <w:szCs w:val="22"/>
              </w:rPr>
              <w:t>veinti</w:t>
            </w:r>
            <w:r w:rsidR="00803072">
              <w:rPr>
                <w:szCs w:val="22"/>
              </w:rPr>
              <w:t>ocho</w:t>
            </w:r>
            <w:r w:rsidRPr="00AF44B4">
              <w:rPr>
                <w:szCs w:val="22"/>
              </w:rPr>
              <w:t xml:space="preserve">) del mes siguiente a la fecha de disposición, </w:t>
            </w:r>
            <w:r w:rsidRPr="00AF44B4">
              <w:rPr>
                <w:color w:val="000000"/>
                <w:szCs w:val="22"/>
              </w:rPr>
              <w:t xml:space="preserve">si dicha fecha no es un día hábil, entonces la fecha de pago será el día hábil inmediato siguiente; y </w:t>
            </w:r>
            <w:r w:rsidRPr="00AF44B4">
              <w:rPr>
                <w:szCs w:val="22"/>
              </w:rPr>
              <w:t>(b) la última f</w:t>
            </w:r>
            <w:r w:rsidRPr="00AF44B4">
              <w:rPr>
                <w:color w:val="000000"/>
                <w:szCs w:val="22"/>
              </w:rPr>
              <w:t>echa de pago</w:t>
            </w:r>
            <w:r w:rsidRPr="00AF44B4">
              <w:rPr>
                <w:szCs w:val="22"/>
              </w:rPr>
              <w:t xml:space="preserve"> será precisamente en la fecha de vencimiento del Contrato de Crédito, si dicha fecha no es un día hábil, entonces la última fecha de pago principal e intereses del Contrato de Crédito será el día hábil inmediato anterior.</w:t>
            </w:r>
          </w:p>
          <w:p w14:paraId="0E5AD53F" w14:textId="62329A7F" w:rsidR="001845FC" w:rsidRPr="00AF44B4" w:rsidRDefault="001845FC" w:rsidP="00AF44B4">
            <w:pPr>
              <w:rPr>
                <w:rFonts w:eastAsia="Arial"/>
                <w:bCs/>
                <w:szCs w:val="22"/>
              </w:rPr>
            </w:pPr>
          </w:p>
        </w:tc>
      </w:tr>
      <w:tr w:rsidR="00AF44B4" w:rsidRPr="00AF44B4" w14:paraId="2E55F1EE" w14:textId="77777777" w:rsidTr="002F722D">
        <w:tc>
          <w:tcPr>
            <w:tcW w:w="1674" w:type="pct"/>
          </w:tcPr>
          <w:p w14:paraId="5B76CE48" w14:textId="0F62A6F3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>Fecha objetivo de firma del o de los Contratos de Crédito:</w:t>
            </w:r>
          </w:p>
        </w:tc>
        <w:tc>
          <w:tcPr>
            <w:tcW w:w="3326" w:type="pct"/>
          </w:tcPr>
          <w:p w14:paraId="77D48096" w14:textId="06023AA5" w:rsidR="00AF44B4" w:rsidRPr="001845FC" w:rsidRDefault="00D759DC" w:rsidP="00AF44B4">
            <w:pPr>
              <w:rPr>
                <w:rFonts w:eastAsia="Arial"/>
                <w:bCs/>
                <w:szCs w:val="22"/>
              </w:rPr>
            </w:pPr>
            <w:r w:rsidRPr="003C1ED9">
              <w:rPr>
                <w:szCs w:val="22"/>
              </w:rPr>
              <w:t>25</w:t>
            </w:r>
            <w:r>
              <w:rPr>
                <w:szCs w:val="22"/>
              </w:rPr>
              <w:t xml:space="preserve"> de septiembre</w:t>
            </w:r>
            <w:r w:rsidRPr="001845FC">
              <w:rPr>
                <w:szCs w:val="22"/>
              </w:rPr>
              <w:t xml:space="preserve"> </w:t>
            </w:r>
            <w:r w:rsidR="00633ED8" w:rsidRPr="001845FC">
              <w:rPr>
                <w:szCs w:val="22"/>
              </w:rPr>
              <w:t>de 2023</w:t>
            </w:r>
            <w:r w:rsidR="00AF44B4" w:rsidRPr="001845FC">
              <w:rPr>
                <w:rFonts w:eastAsia="Arial"/>
                <w:bCs/>
                <w:szCs w:val="22"/>
              </w:rPr>
              <w:t>.</w:t>
            </w:r>
          </w:p>
        </w:tc>
      </w:tr>
    </w:tbl>
    <w:p w14:paraId="396C1E3B" w14:textId="77777777" w:rsidR="00375BC6" w:rsidRPr="00AF44B4" w:rsidRDefault="00375BC6" w:rsidP="00FF4D63">
      <w:pPr>
        <w:rPr>
          <w:szCs w:val="22"/>
        </w:rPr>
      </w:pPr>
    </w:p>
    <w:p w14:paraId="03D09A0D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>Esta Institución Financiera, a través de su representante, manifiesta bajo protesta de decir verdad, que:</w:t>
      </w:r>
    </w:p>
    <w:p w14:paraId="74B28550" w14:textId="77777777" w:rsidR="00375BC6" w:rsidRPr="00AF44B4" w:rsidRDefault="00375BC6" w:rsidP="00FF4D63">
      <w:pPr>
        <w:rPr>
          <w:szCs w:val="22"/>
        </w:rPr>
      </w:pPr>
    </w:p>
    <w:p w14:paraId="7FB14EC9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lastRenderedPageBreak/>
        <w:t xml:space="preserve">[Nombre de la Institución] es una sociedad mexicana, autorizada para operar como institución de crédito y, en términos de sus estatutos sociales, se encuentra dentro de su objeto </w:t>
      </w:r>
      <w:r w:rsidR="002523DB" w:rsidRPr="00AF44B4">
        <w:rPr>
          <w:szCs w:val="22"/>
        </w:rPr>
        <w:t xml:space="preserve">llevar a cabo los actos jurídicos que sean necesarios </w:t>
      </w:r>
      <w:r w:rsidRPr="00AF44B4">
        <w:rPr>
          <w:szCs w:val="22"/>
        </w:rPr>
        <w:t>en los términos de la Licitación.</w:t>
      </w:r>
    </w:p>
    <w:p w14:paraId="5028779E" w14:textId="77777777" w:rsidR="00375BC6" w:rsidRPr="00AF44B4" w:rsidRDefault="00375BC6" w:rsidP="001354B8">
      <w:pPr>
        <w:ind w:left="397"/>
        <w:rPr>
          <w:szCs w:val="22"/>
        </w:rPr>
      </w:pPr>
    </w:p>
    <w:p w14:paraId="3B81D951" w14:textId="77777777" w:rsidR="00375BC6" w:rsidRPr="00AF44B4" w:rsidRDefault="002523DB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La presente Oferta fue autorizada por sus órganos competentes, </w:t>
      </w:r>
      <w:r w:rsidR="00375BC6" w:rsidRPr="00AF44B4">
        <w:rPr>
          <w:szCs w:val="22"/>
        </w:rPr>
        <w:t xml:space="preserve">en los términos contenidos en el presente documento, la cual constituye una oferta en firme, vinculante e irrevocable, con una vigencia de 60 (sesenta) días naturales, contados a partir de su fecha de su presentación en el </w:t>
      </w:r>
      <w:r w:rsidRPr="00AF44B4">
        <w:rPr>
          <w:szCs w:val="22"/>
        </w:rPr>
        <w:t xml:space="preserve">Evento </w:t>
      </w:r>
      <w:r w:rsidR="00375BC6" w:rsidRPr="00AF44B4">
        <w:rPr>
          <w:szCs w:val="22"/>
        </w:rPr>
        <w:t>de Presentación y Apertura de Ofertas.</w:t>
      </w:r>
    </w:p>
    <w:p w14:paraId="7F7AC7FF" w14:textId="77777777" w:rsidR="00375BC6" w:rsidRPr="00AF44B4" w:rsidRDefault="00375BC6" w:rsidP="001354B8">
      <w:pPr>
        <w:ind w:left="397"/>
        <w:rPr>
          <w:szCs w:val="22"/>
        </w:rPr>
      </w:pPr>
    </w:p>
    <w:p w14:paraId="24577E18" w14:textId="77777777" w:rsidR="001354B8" w:rsidRPr="00AF44B4" w:rsidRDefault="002523DB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No ha compartido </w:t>
      </w:r>
      <w:r w:rsidR="00375BC6" w:rsidRPr="00AF44B4">
        <w:rPr>
          <w:szCs w:val="22"/>
        </w:rPr>
        <w:t xml:space="preserve">con otras instituciones financieras el alcance y términos de </w:t>
      </w:r>
      <w:r w:rsidRPr="00AF44B4">
        <w:rPr>
          <w:szCs w:val="22"/>
        </w:rPr>
        <w:t xml:space="preserve">la presente </w:t>
      </w:r>
      <w:r w:rsidR="00375BC6" w:rsidRPr="00AF44B4">
        <w:rPr>
          <w:szCs w:val="22"/>
        </w:rPr>
        <w:t>Oferta</w:t>
      </w:r>
      <w:r w:rsidRPr="00AF44B4">
        <w:rPr>
          <w:szCs w:val="22"/>
        </w:rPr>
        <w:t>, ni en forma alguna ha acordado</w:t>
      </w:r>
      <w:r w:rsidR="00375BC6" w:rsidRPr="00AF44B4">
        <w:rPr>
          <w:szCs w:val="22"/>
        </w:rPr>
        <w:t xml:space="preserve"> con otras instituciones financieras competidoras respecto de su participación en la presente Licitación.</w:t>
      </w:r>
    </w:p>
    <w:p w14:paraId="4B8D2D51" w14:textId="77777777" w:rsidR="001354B8" w:rsidRPr="00AF44B4" w:rsidRDefault="001354B8" w:rsidP="001354B8">
      <w:pPr>
        <w:pStyle w:val="Prrafodelista"/>
        <w:rPr>
          <w:szCs w:val="22"/>
        </w:rPr>
      </w:pPr>
    </w:p>
    <w:p w14:paraId="02106B06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Su representante </w:t>
      </w:r>
      <w:r w:rsidR="002523DB" w:rsidRPr="00AF44B4">
        <w:rPr>
          <w:szCs w:val="22"/>
        </w:rPr>
        <w:t xml:space="preserve">legal cuenta con </w:t>
      </w:r>
      <w:r w:rsidRPr="00AF44B4">
        <w:rPr>
          <w:szCs w:val="22"/>
        </w:rPr>
        <w:t>facultades suficientes para representarla y presentar la presente Oferta de Crédito, las cuales no le han sido revocadas, modificadas o limitadas en forma alguna</w:t>
      </w:r>
      <w:r w:rsidR="002523DB" w:rsidRPr="00AF44B4">
        <w:rPr>
          <w:szCs w:val="22"/>
        </w:rPr>
        <w:t xml:space="preserve"> a la fecha de la presente</w:t>
      </w:r>
      <w:r w:rsidRPr="00AF44B4">
        <w:rPr>
          <w:szCs w:val="22"/>
        </w:rPr>
        <w:t>.</w:t>
      </w:r>
    </w:p>
    <w:p w14:paraId="4AE67C8D" w14:textId="77777777" w:rsidR="00375BC6" w:rsidRPr="00AF44B4" w:rsidRDefault="00375BC6" w:rsidP="001354B8">
      <w:pPr>
        <w:ind w:left="397"/>
        <w:rPr>
          <w:szCs w:val="22"/>
        </w:rPr>
      </w:pPr>
    </w:p>
    <w:p w14:paraId="07450FFC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>No se encuentra impedi</w:t>
      </w:r>
      <w:r w:rsidR="001354B8" w:rsidRPr="00AF44B4">
        <w:rPr>
          <w:szCs w:val="22"/>
        </w:rPr>
        <w:t>da para contratar con el Estado</w:t>
      </w:r>
      <w:r w:rsidRPr="00AF44B4">
        <w:rPr>
          <w:szCs w:val="22"/>
        </w:rPr>
        <w:t xml:space="preserve"> de conformidad con las Leyes Aplicables.</w:t>
      </w:r>
    </w:p>
    <w:p w14:paraId="7F82EA18" w14:textId="77777777" w:rsidR="00375BC6" w:rsidRPr="00AF44B4" w:rsidRDefault="00375BC6" w:rsidP="001354B8">
      <w:pPr>
        <w:ind w:left="397"/>
        <w:rPr>
          <w:szCs w:val="22"/>
        </w:rPr>
      </w:pPr>
    </w:p>
    <w:p w14:paraId="5C5B99B9" w14:textId="60605F06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Conoce los </w:t>
      </w:r>
      <w:r w:rsidR="00976712">
        <w:rPr>
          <w:szCs w:val="22"/>
        </w:rPr>
        <w:t>d</w:t>
      </w:r>
      <w:r w:rsidRPr="00AF44B4">
        <w:rPr>
          <w:szCs w:val="22"/>
        </w:rPr>
        <w:t>ocumentos de la</w:t>
      </w:r>
      <w:r w:rsidR="001354B8" w:rsidRPr="00AF44B4">
        <w:rPr>
          <w:szCs w:val="22"/>
        </w:rPr>
        <w:t xml:space="preserve"> Licitación</w:t>
      </w:r>
      <w:r w:rsidRPr="00AF44B4">
        <w:rPr>
          <w:szCs w:val="22"/>
        </w:rPr>
        <w:t xml:space="preserve">, y después de analizarlos formula la presente Oferta de Crédito, sujetándose a sus términos y manifiesta su conformidad para que el Estado determine la o las </w:t>
      </w:r>
      <w:r w:rsidR="00062F86" w:rsidRPr="00AF44B4">
        <w:rPr>
          <w:szCs w:val="22"/>
        </w:rPr>
        <w:t>ofertas ganadoras</w:t>
      </w:r>
      <w:r w:rsidRPr="00AF44B4">
        <w:rPr>
          <w:szCs w:val="22"/>
        </w:rPr>
        <w:t>, de</w:t>
      </w:r>
      <w:r w:rsidR="001354B8" w:rsidRPr="00AF44B4">
        <w:rPr>
          <w:szCs w:val="22"/>
        </w:rPr>
        <w:t xml:space="preserve"> conformidad con las </w:t>
      </w:r>
      <w:r w:rsidR="00814E6F" w:rsidRPr="00AF44B4">
        <w:rPr>
          <w:szCs w:val="22"/>
        </w:rPr>
        <w:t>Bases de la Licitación</w:t>
      </w:r>
      <w:r w:rsidR="001354B8" w:rsidRPr="00AF44B4">
        <w:rPr>
          <w:szCs w:val="22"/>
        </w:rPr>
        <w:t xml:space="preserve"> y los Lineamientos</w:t>
      </w:r>
      <w:r w:rsidRPr="00AF44B4">
        <w:rPr>
          <w:szCs w:val="22"/>
        </w:rPr>
        <w:t>.</w:t>
      </w:r>
    </w:p>
    <w:p w14:paraId="4125238D" w14:textId="77777777" w:rsidR="00375BC6" w:rsidRPr="00AF44B4" w:rsidRDefault="00375BC6" w:rsidP="001354B8">
      <w:pPr>
        <w:ind w:left="397"/>
        <w:rPr>
          <w:szCs w:val="22"/>
        </w:rPr>
      </w:pPr>
    </w:p>
    <w:p w14:paraId="48D1ADCA" w14:textId="77777777" w:rsidR="00375BC6" w:rsidRPr="00AF44B4" w:rsidRDefault="00375BC6" w:rsidP="00062F86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En el evento que la presente Oferta de Crédito resulte </w:t>
      </w:r>
      <w:r w:rsidR="001354B8" w:rsidRPr="00AF44B4">
        <w:rPr>
          <w:szCs w:val="22"/>
        </w:rPr>
        <w:t>ganadora</w:t>
      </w:r>
      <w:r w:rsidRPr="00AF44B4">
        <w:rPr>
          <w:szCs w:val="22"/>
        </w:rPr>
        <w:t xml:space="preserve">, se obliga a celebrar el Contrato de Crédito correspondiente en la fecha y términos definidos por el Estado de conformidad con las </w:t>
      </w:r>
      <w:r w:rsidR="00814E6F" w:rsidRPr="00AF44B4">
        <w:rPr>
          <w:szCs w:val="22"/>
        </w:rPr>
        <w:t>Bases de la Licitación</w:t>
      </w:r>
      <w:r w:rsidRPr="00AF44B4">
        <w:rPr>
          <w:szCs w:val="22"/>
        </w:rPr>
        <w:t xml:space="preserve"> y el Modelo de Contrato de Crédito.</w:t>
      </w:r>
    </w:p>
    <w:p w14:paraId="2F0508DB" w14:textId="77777777" w:rsidR="00375BC6" w:rsidRPr="00AF44B4" w:rsidRDefault="00375BC6" w:rsidP="001354B8">
      <w:pPr>
        <w:ind w:left="397"/>
        <w:rPr>
          <w:szCs w:val="22"/>
        </w:rPr>
      </w:pPr>
    </w:p>
    <w:p w14:paraId="6F3197AA" w14:textId="77777777" w:rsidR="00375BC6" w:rsidRPr="00AF44B4" w:rsidRDefault="00352525" w:rsidP="00062F86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>Está de acuerdo en que</w:t>
      </w:r>
      <w:r w:rsidR="00375BC6" w:rsidRPr="00AF44B4">
        <w:rPr>
          <w:szCs w:val="22"/>
        </w:rPr>
        <w:t xml:space="preserve"> el Estado pueda adjudicar y/o disponer un monto menor al </w:t>
      </w:r>
      <w:r w:rsidRPr="00AF44B4">
        <w:rPr>
          <w:szCs w:val="22"/>
        </w:rPr>
        <w:t>contenido</w:t>
      </w:r>
      <w:r w:rsidR="00375BC6" w:rsidRPr="00AF44B4">
        <w:rPr>
          <w:szCs w:val="22"/>
        </w:rPr>
        <w:t xml:space="preserve"> en la presente Oferta de Crédito, en cuyo caso, se obliga a mantener todas y cada una de las características de la presente Oferta de Crédito.</w:t>
      </w:r>
    </w:p>
    <w:p w14:paraId="5C945A5B" w14:textId="77777777" w:rsidR="00375BC6" w:rsidRPr="00AF44B4" w:rsidRDefault="00375BC6" w:rsidP="00976712">
      <w:pPr>
        <w:rPr>
          <w:szCs w:val="22"/>
        </w:rPr>
      </w:pPr>
    </w:p>
    <w:p w14:paraId="425B29CD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La presente Oferta de Crédito se regirá e interpretará de acuerdo con las </w:t>
      </w:r>
      <w:r w:rsidR="00814E6F" w:rsidRPr="00AF44B4">
        <w:rPr>
          <w:szCs w:val="22"/>
        </w:rPr>
        <w:t>Bases de la Licitación</w:t>
      </w:r>
      <w:r w:rsidRPr="00AF44B4">
        <w:rPr>
          <w:szCs w:val="22"/>
        </w:rPr>
        <w:t xml:space="preserve"> y </w:t>
      </w:r>
      <w:r w:rsidR="00352525" w:rsidRPr="00AF44B4">
        <w:rPr>
          <w:szCs w:val="22"/>
        </w:rPr>
        <w:t>la legislación aplicable</w:t>
      </w:r>
      <w:r w:rsidRPr="00AF44B4">
        <w:rPr>
          <w:szCs w:val="22"/>
        </w:rPr>
        <w:t>.</w:t>
      </w:r>
    </w:p>
    <w:p w14:paraId="3E5F8805" w14:textId="77777777" w:rsidR="00375BC6" w:rsidRPr="00AF44B4" w:rsidRDefault="00375BC6" w:rsidP="00FF4D63">
      <w:pPr>
        <w:rPr>
          <w:szCs w:val="22"/>
        </w:rPr>
      </w:pPr>
    </w:p>
    <w:p w14:paraId="71F20CE4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Se adjuntan los siguientes documentos: </w:t>
      </w:r>
      <w:r w:rsidRPr="00AF44B4">
        <w:rPr>
          <w:rFonts w:eastAsia="Times New Roman"/>
          <w:iCs/>
          <w:spacing w:val="-3"/>
          <w:szCs w:val="22"/>
        </w:rPr>
        <w:t>(i)</w:t>
      </w:r>
      <w:r w:rsidRPr="00AF44B4">
        <w:rPr>
          <w:rFonts w:eastAsia="Times New Roman"/>
          <w:spacing w:val="-3"/>
          <w:szCs w:val="22"/>
        </w:rPr>
        <w:t xml:space="preserve"> copia simpl</w:t>
      </w:r>
      <w:r w:rsidR="00352525" w:rsidRPr="00AF44B4">
        <w:rPr>
          <w:rFonts w:eastAsia="Times New Roman"/>
          <w:spacing w:val="-3"/>
          <w:szCs w:val="22"/>
        </w:rPr>
        <w:t>e de su escritura constitutiva y/o</w:t>
      </w:r>
      <w:r w:rsidRPr="00AF44B4">
        <w:rPr>
          <w:rFonts w:eastAsia="Times New Roman"/>
          <w:spacing w:val="-3"/>
          <w:szCs w:val="22"/>
        </w:rPr>
        <w:t xml:space="preserve"> estatutos </w:t>
      </w:r>
      <w:r w:rsidR="00352525" w:rsidRPr="00AF44B4">
        <w:rPr>
          <w:rFonts w:eastAsia="Times New Roman"/>
          <w:spacing w:val="-3"/>
          <w:szCs w:val="22"/>
        </w:rPr>
        <w:t xml:space="preserve">sociales </w:t>
      </w:r>
      <w:r w:rsidRPr="00AF44B4">
        <w:rPr>
          <w:rFonts w:eastAsia="Times New Roman"/>
          <w:spacing w:val="-3"/>
          <w:szCs w:val="22"/>
        </w:rPr>
        <w:t xml:space="preserve">vigentes; </w:t>
      </w:r>
      <w:r w:rsidRPr="00AF44B4">
        <w:rPr>
          <w:rFonts w:eastAsia="Times New Roman"/>
          <w:iCs/>
          <w:spacing w:val="-3"/>
          <w:szCs w:val="22"/>
        </w:rPr>
        <w:t>(ii)</w:t>
      </w:r>
      <w:r w:rsidRPr="00AF44B4">
        <w:rPr>
          <w:rFonts w:eastAsia="Times New Roman"/>
          <w:spacing w:val="-3"/>
          <w:szCs w:val="22"/>
        </w:rPr>
        <w:t xml:space="preserve"> copia simple y copia certificada u original para su cotejo, de</w:t>
      </w:r>
      <w:r w:rsidR="00352525" w:rsidRPr="00AF44B4">
        <w:rPr>
          <w:rFonts w:eastAsia="Times New Roman"/>
          <w:spacing w:val="-3"/>
          <w:szCs w:val="22"/>
        </w:rPr>
        <w:t xml:space="preserve">l poder del representante legal, el cual deberá contar </w:t>
      </w:r>
      <w:r w:rsidRPr="00AF44B4">
        <w:rPr>
          <w:rFonts w:eastAsia="Times New Roman"/>
          <w:spacing w:val="-3"/>
          <w:szCs w:val="22"/>
        </w:rPr>
        <w:t xml:space="preserve">con facultades para actos de administración; </w:t>
      </w:r>
      <w:r w:rsidRPr="00AF44B4">
        <w:rPr>
          <w:rFonts w:eastAsia="Times New Roman"/>
          <w:iCs/>
          <w:spacing w:val="-3"/>
          <w:szCs w:val="22"/>
        </w:rPr>
        <w:t>(iii)</w:t>
      </w:r>
      <w:r w:rsidRPr="00AF44B4">
        <w:rPr>
          <w:rFonts w:eastAsia="Times New Roman"/>
          <w:spacing w:val="-3"/>
          <w:szCs w:val="22"/>
        </w:rPr>
        <w:t xml:space="preserve"> copia simple de una identificación oficial d</w:t>
      </w:r>
      <w:r w:rsidR="00352525" w:rsidRPr="00AF44B4">
        <w:rPr>
          <w:rFonts w:eastAsia="Times New Roman"/>
          <w:spacing w:val="-3"/>
          <w:szCs w:val="22"/>
        </w:rPr>
        <w:t>el representante legal que firma</w:t>
      </w:r>
      <w:r w:rsidRPr="00AF44B4">
        <w:rPr>
          <w:rFonts w:eastAsia="Times New Roman"/>
          <w:spacing w:val="-3"/>
          <w:szCs w:val="22"/>
        </w:rPr>
        <w:t xml:space="preserve"> la </w:t>
      </w:r>
      <w:r w:rsidR="00352525" w:rsidRPr="00AF44B4">
        <w:rPr>
          <w:rFonts w:eastAsia="Times New Roman"/>
          <w:spacing w:val="-3"/>
          <w:szCs w:val="22"/>
        </w:rPr>
        <w:t xml:space="preserve">presente </w:t>
      </w:r>
      <w:r w:rsidRPr="00AF44B4">
        <w:rPr>
          <w:rFonts w:eastAsia="Times New Roman"/>
          <w:spacing w:val="-3"/>
          <w:szCs w:val="22"/>
        </w:rPr>
        <w:t>Oferta de Crédito y que suscribirá el Contrato de Crédito, en caso de que sean representantes distintos deberán adjuntarse copia simple y copia certificada de ambos poderes</w:t>
      </w:r>
      <w:r w:rsidR="00352525" w:rsidRPr="00AF44B4">
        <w:rPr>
          <w:rFonts w:eastAsia="Times New Roman"/>
          <w:spacing w:val="-3"/>
          <w:szCs w:val="22"/>
        </w:rPr>
        <w:t>, p</w:t>
      </w:r>
      <w:r w:rsidRPr="00AF44B4">
        <w:rPr>
          <w:rFonts w:eastAsia="Times New Roman"/>
          <w:spacing w:val="-3"/>
          <w:szCs w:val="22"/>
        </w:rPr>
        <w:t>ara el caso de poderes mancomunados se deberá incluir copia simple de una identificación oficial de cada representante legal</w:t>
      </w:r>
      <w:r w:rsidRPr="00AF44B4">
        <w:rPr>
          <w:szCs w:val="22"/>
        </w:rPr>
        <w:t>.</w:t>
      </w:r>
    </w:p>
    <w:p w14:paraId="6DE5884D" w14:textId="77777777" w:rsidR="00375BC6" w:rsidRPr="00AF44B4" w:rsidRDefault="00375BC6" w:rsidP="00FF4D63">
      <w:pPr>
        <w:rPr>
          <w:szCs w:val="22"/>
        </w:rPr>
      </w:pPr>
    </w:p>
    <w:p w14:paraId="19AAED62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lastRenderedPageBreak/>
        <w:t>La Institución Financiera señala los siguientes datos de contacto, para efectos de cualquier notificación</w:t>
      </w:r>
      <w:r w:rsidR="00352525" w:rsidRPr="00AF44B4">
        <w:rPr>
          <w:szCs w:val="22"/>
        </w:rPr>
        <w:t xml:space="preserve"> o aviso</w:t>
      </w:r>
      <w:r w:rsidRPr="00AF44B4">
        <w:rPr>
          <w:szCs w:val="22"/>
        </w:rPr>
        <w:t xml:space="preserve"> en relación con el proceso de Licitación Pública:</w:t>
      </w:r>
    </w:p>
    <w:p w14:paraId="4D61825F" w14:textId="77777777" w:rsidR="00375BC6" w:rsidRPr="00AF44B4" w:rsidRDefault="00375BC6" w:rsidP="00FF4D63">
      <w:pPr>
        <w:rPr>
          <w:szCs w:val="22"/>
        </w:rPr>
      </w:pPr>
    </w:p>
    <w:p w14:paraId="30D35213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Atención a: </w:t>
      </w:r>
      <w:r w:rsidRPr="00AF44B4">
        <w:rPr>
          <w:szCs w:val="22"/>
        </w:rPr>
        <w:tab/>
      </w:r>
      <w:r w:rsidRPr="00AF44B4">
        <w:rPr>
          <w:szCs w:val="22"/>
        </w:rPr>
        <w:tab/>
        <w:t>[●].</w:t>
      </w:r>
    </w:p>
    <w:p w14:paraId="36007B65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>Correo electrónico:</w:t>
      </w:r>
      <w:r w:rsidRPr="00AF44B4">
        <w:rPr>
          <w:szCs w:val="22"/>
        </w:rPr>
        <w:tab/>
        <w:t>[●]</w:t>
      </w:r>
    </w:p>
    <w:p w14:paraId="4B8A9906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>Domicilio:</w:t>
      </w:r>
      <w:r w:rsidRPr="00AF44B4">
        <w:rPr>
          <w:szCs w:val="22"/>
        </w:rPr>
        <w:tab/>
      </w:r>
      <w:r w:rsidRPr="00AF44B4">
        <w:rPr>
          <w:szCs w:val="22"/>
        </w:rPr>
        <w:tab/>
        <w:t>[●].</w:t>
      </w:r>
    </w:p>
    <w:p w14:paraId="1F1D5206" w14:textId="77777777" w:rsidR="00375BC6" w:rsidRPr="00AF44B4" w:rsidRDefault="00352525" w:rsidP="00FF4D63">
      <w:pPr>
        <w:rPr>
          <w:szCs w:val="22"/>
        </w:rPr>
      </w:pPr>
      <w:r w:rsidRPr="00AF44B4">
        <w:rPr>
          <w:szCs w:val="22"/>
        </w:rPr>
        <w:t>Teléfono</w:t>
      </w:r>
      <w:r w:rsidR="00375BC6" w:rsidRPr="00AF44B4">
        <w:rPr>
          <w:szCs w:val="22"/>
        </w:rPr>
        <w:t xml:space="preserve">: </w:t>
      </w:r>
      <w:r w:rsidR="00375BC6" w:rsidRPr="00AF44B4">
        <w:rPr>
          <w:szCs w:val="22"/>
        </w:rPr>
        <w:tab/>
      </w:r>
      <w:r w:rsidR="00375BC6" w:rsidRPr="00AF44B4">
        <w:rPr>
          <w:szCs w:val="22"/>
        </w:rPr>
        <w:tab/>
        <w:t>[●].</w:t>
      </w:r>
    </w:p>
    <w:p w14:paraId="385B732D" w14:textId="77777777" w:rsidR="00352525" w:rsidRPr="00976712" w:rsidRDefault="00352525" w:rsidP="00976712">
      <w:pPr>
        <w:rPr>
          <w:szCs w:val="22"/>
        </w:rPr>
      </w:pPr>
    </w:p>
    <w:p w14:paraId="275E4497" w14:textId="77777777" w:rsidR="00375BC6" w:rsidRPr="00AF44B4" w:rsidRDefault="00375BC6" w:rsidP="00352525">
      <w:pPr>
        <w:jc w:val="center"/>
        <w:rPr>
          <w:szCs w:val="22"/>
          <w:lang w:val="pt-BR"/>
        </w:rPr>
      </w:pPr>
      <w:r w:rsidRPr="00AF44B4">
        <w:rPr>
          <w:szCs w:val="22"/>
          <w:lang w:val="pt-BR"/>
        </w:rPr>
        <w:t>Atentamente</w:t>
      </w:r>
    </w:p>
    <w:p w14:paraId="667A1405" w14:textId="77777777" w:rsidR="00352525" w:rsidRPr="00AF44B4" w:rsidRDefault="00352525" w:rsidP="00352525">
      <w:pPr>
        <w:jc w:val="center"/>
        <w:rPr>
          <w:szCs w:val="22"/>
          <w:lang w:val="pt-BR"/>
        </w:rPr>
      </w:pPr>
    </w:p>
    <w:p w14:paraId="745EE25F" w14:textId="77777777" w:rsidR="00375BC6" w:rsidRPr="00AF44B4" w:rsidRDefault="00352525" w:rsidP="00352525">
      <w:pPr>
        <w:jc w:val="center"/>
        <w:rPr>
          <w:szCs w:val="22"/>
        </w:rPr>
      </w:pPr>
      <w:r w:rsidRPr="00AF44B4">
        <w:rPr>
          <w:szCs w:val="22"/>
        </w:rPr>
        <w:t>[</w:t>
      </w:r>
      <w:r w:rsidR="00375BC6" w:rsidRPr="00AF44B4">
        <w:rPr>
          <w:szCs w:val="22"/>
        </w:rPr>
        <w:t>Nombre de la Institución Financiera</w:t>
      </w:r>
      <w:r w:rsidRPr="00AF44B4">
        <w:rPr>
          <w:szCs w:val="22"/>
        </w:rPr>
        <w:t>]</w:t>
      </w:r>
    </w:p>
    <w:p w14:paraId="771F5F8D" w14:textId="77777777" w:rsidR="00375BC6" w:rsidRPr="00AF44B4" w:rsidRDefault="00375BC6" w:rsidP="00352525">
      <w:pPr>
        <w:jc w:val="center"/>
        <w:rPr>
          <w:szCs w:val="22"/>
        </w:rPr>
      </w:pPr>
    </w:p>
    <w:p w14:paraId="09A1ACF8" w14:textId="77777777" w:rsidR="00375BC6" w:rsidRPr="00AF44B4" w:rsidRDefault="00375BC6" w:rsidP="00352525">
      <w:pPr>
        <w:jc w:val="center"/>
        <w:rPr>
          <w:szCs w:val="22"/>
        </w:rPr>
      </w:pPr>
    </w:p>
    <w:p w14:paraId="1A756C9B" w14:textId="77777777" w:rsidR="00375BC6" w:rsidRPr="00AF44B4" w:rsidRDefault="00375BC6" w:rsidP="00352525">
      <w:pPr>
        <w:jc w:val="center"/>
        <w:rPr>
          <w:szCs w:val="22"/>
        </w:rPr>
      </w:pPr>
    </w:p>
    <w:p w14:paraId="25D426DD" w14:textId="77777777" w:rsidR="00375BC6" w:rsidRPr="00AF44B4" w:rsidRDefault="00375BC6" w:rsidP="00352525">
      <w:pPr>
        <w:jc w:val="center"/>
        <w:rPr>
          <w:szCs w:val="22"/>
        </w:rPr>
      </w:pPr>
      <w:r w:rsidRPr="00AF44B4">
        <w:rPr>
          <w:szCs w:val="22"/>
        </w:rPr>
        <w:t>____________________________</w:t>
      </w:r>
    </w:p>
    <w:p w14:paraId="56E3BABC" w14:textId="77777777" w:rsidR="00375BC6" w:rsidRPr="00AF44B4" w:rsidRDefault="00375BC6" w:rsidP="00352525">
      <w:pPr>
        <w:jc w:val="center"/>
        <w:rPr>
          <w:szCs w:val="22"/>
        </w:rPr>
      </w:pPr>
      <w:r w:rsidRPr="00AF44B4">
        <w:rPr>
          <w:szCs w:val="22"/>
        </w:rPr>
        <w:t>[●]</w:t>
      </w:r>
    </w:p>
    <w:p w14:paraId="797F9EF4" w14:textId="77777777" w:rsidR="00126E55" w:rsidRPr="00AF44B4" w:rsidRDefault="00375BC6" w:rsidP="00814E6F">
      <w:pPr>
        <w:jc w:val="center"/>
        <w:rPr>
          <w:szCs w:val="22"/>
        </w:rPr>
      </w:pPr>
      <w:r w:rsidRPr="00AF44B4">
        <w:rPr>
          <w:szCs w:val="22"/>
        </w:rPr>
        <w:t>Representante legal</w:t>
      </w:r>
    </w:p>
    <w:sectPr w:rsidR="00126E55" w:rsidRPr="00AF44B4" w:rsidSect="00863E87"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D0EF" w14:textId="77777777" w:rsidR="0013163D" w:rsidRDefault="0013163D" w:rsidP="00EC0632">
      <w:r>
        <w:separator/>
      </w:r>
    </w:p>
  </w:endnote>
  <w:endnote w:type="continuationSeparator" w:id="0">
    <w:p w14:paraId="4B41B56D" w14:textId="77777777" w:rsidR="0013163D" w:rsidRDefault="0013163D" w:rsidP="00EC0632">
      <w:r>
        <w:continuationSeparator/>
      </w:r>
    </w:p>
  </w:endnote>
  <w:endnote w:type="continuationNotice" w:id="1">
    <w:p w14:paraId="70CC891F" w14:textId="77777777" w:rsidR="0013163D" w:rsidRDefault="00131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01440"/>
      <w:docPartObj>
        <w:docPartGallery w:val="Page Numbers (Bottom of Page)"/>
        <w:docPartUnique/>
      </w:docPartObj>
    </w:sdtPr>
    <w:sdtEndPr/>
    <w:sdtContent>
      <w:p w14:paraId="57E82986" w14:textId="13C00E2D" w:rsidR="00321CC9" w:rsidRDefault="00321C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69" w:rsidRPr="00710769">
          <w:rPr>
            <w:noProof/>
            <w:lang w:val="es-ES"/>
          </w:rPr>
          <w:t>6</w:t>
        </w:r>
        <w:r>
          <w:fldChar w:fldCharType="end"/>
        </w:r>
      </w:p>
    </w:sdtContent>
  </w:sdt>
  <w:p w14:paraId="008DD938" w14:textId="77777777" w:rsidR="00321CC9" w:rsidRDefault="00321CC9" w:rsidP="00D07857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2296" w14:textId="77777777" w:rsidR="0013163D" w:rsidRDefault="0013163D" w:rsidP="00EC0632">
      <w:r>
        <w:separator/>
      </w:r>
    </w:p>
  </w:footnote>
  <w:footnote w:type="continuationSeparator" w:id="0">
    <w:p w14:paraId="44952D46" w14:textId="77777777" w:rsidR="0013163D" w:rsidRDefault="0013163D" w:rsidP="00EC0632">
      <w:r>
        <w:continuationSeparator/>
      </w:r>
    </w:p>
  </w:footnote>
  <w:footnote w:type="continuationNotice" w:id="1">
    <w:p w14:paraId="75D56FC1" w14:textId="77777777" w:rsidR="0013163D" w:rsidRDefault="0013163D"/>
  </w:footnote>
  <w:footnote w:id="2">
    <w:p w14:paraId="11A0F451" w14:textId="77777777" w:rsidR="00375BC6" w:rsidRPr="009B39E4" w:rsidRDefault="00375BC6" w:rsidP="009B39E4">
      <w:pPr>
        <w:rPr>
          <w:sz w:val="16"/>
        </w:rPr>
      </w:pPr>
      <w:r w:rsidRPr="000E7E2B">
        <w:rPr>
          <w:rStyle w:val="Refdenotaalpie"/>
          <w:rFonts w:ascii="Verdana" w:hAnsi="Verdana"/>
          <w:iCs/>
          <w:sz w:val="16"/>
          <w:szCs w:val="16"/>
        </w:rPr>
        <w:footnoteRef/>
      </w:r>
      <w:r w:rsidRPr="000E7E2B">
        <w:t xml:space="preserve"> </w:t>
      </w:r>
      <w:r w:rsidRPr="009B39E4">
        <w:rPr>
          <w:sz w:val="16"/>
        </w:rPr>
        <w:t xml:space="preserve">El Licitante deberá expresar el Monto de la Oferta en número y letra. La presente representa una sola Oferta de Crédito, por lo que, si el Licitante oferta una sobretasa bajo los dos supuestos de Calificación Preliminar, es decir, con GPO y sin GPO, el Estado únicamente considerará la opción que represente la Tasa Efectiva más baja para efectos del </w:t>
      </w:r>
      <w:r w:rsidR="00ED221A" w:rsidRPr="009B39E4">
        <w:rPr>
          <w:sz w:val="16"/>
        </w:rPr>
        <w:t>análisis comparativo</w:t>
      </w:r>
      <w:r w:rsidRPr="009B39E4">
        <w:rPr>
          <w:sz w:val="16"/>
        </w:rPr>
        <w:t xml:space="preserve"> con las demás Ofertas de Crédito Calificadas y la determinación de la o las Ofertas de Crédito Ganadoras.</w:t>
      </w:r>
    </w:p>
  </w:footnote>
  <w:footnote w:id="3">
    <w:p w14:paraId="1BE95B2C" w14:textId="77777777" w:rsidR="003A6869" w:rsidRPr="007B2187" w:rsidRDefault="003A6869" w:rsidP="003A6869">
      <w:r w:rsidRPr="003A6869">
        <w:rPr>
          <w:rStyle w:val="Refdenotaalpie"/>
          <w:sz w:val="16"/>
        </w:rPr>
        <w:footnoteRef/>
      </w:r>
      <w:r w:rsidRPr="009B39E4">
        <w:rPr>
          <w:sz w:val="16"/>
        </w:rPr>
        <w:t xml:space="preserve"> Si el Licitante no desea hacer una Oferta de Crédito bajo este supuesto solo debe indicar N/A.</w:t>
      </w:r>
    </w:p>
  </w:footnote>
  <w:footnote w:id="4">
    <w:p w14:paraId="5909F246" w14:textId="77777777" w:rsidR="00375BC6" w:rsidRPr="007B2187" w:rsidRDefault="00375BC6" w:rsidP="009B39E4">
      <w:r w:rsidRPr="007B2187">
        <w:rPr>
          <w:rStyle w:val="Refdenotaalpie"/>
          <w:rFonts w:ascii="Verdana" w:hAnsi="Verdana"/>
          <w:sz w:val="16"/>
          <w:szCs w:val="16"/>
        </w:rPr>
        <w:footnoteRef/>
      </w:r>
      <w:r w:rsidRPr="007B2187">
        <w:t xml:space="preserve"> </w:t>
      </w:r>
      <w:r w:rsidRPr="009B39E4">
        <w:rPr>
          <w:sz w:val="16"/>
        </w:rPr>
        <w:t>Si el Licitante no desea hacer una Oferta de Crédito bajo este supuesto solo debe indicar N/A</w:t>
      </w:r>
      <w:r w:rsidRPr="009B39E4">
        <w:rPr>
          <w:i/>
          <w:sz w:val="16"/>
        </w:rPr>
        <w:t>.</w:t>
      </w:r>
    </w:p>
  </w:footnote>
  <w:footnote w:id="5">
    <w:p w14:paraId="5BE263F1" w14:textId="7D75A1E7" w:rsidR="007D498F" w:rsidRDefault="007D498F">
      <w:pPr>
        <w:pStyle w:val="Textonotapie"/>
      </w:pPr>
      <w:r w:rsidRPr="001845FC">
        <w:rPr>
          <w:rStyle w:val="Refdenotaalpie"/>
        </w:rPr>
        <w:footnoteRef/>
      </w:r>
      <w:r w:rsidRPr="001845FC">
        <w:t xml:space="preserve"> </w:t>
      </w:r>
      <w:r w:rsidR="00C848E3" w:rsidRPr="00C848E3">
        <w:t>20 (veinte) años equivalentes a, aproximadamente, 7,300 (siete mil trescientos) días naturales, contados a partir de la fecha en que el Estado ejerza la disposición de los recursos otorgados, en el entendido que: (i) el(los) contrato(s) o el(los) convenio(s) que al efecto se celebre(n), deberá(n) precisar el plazo máximo en días y una fecha específica para el vencimiento del financiamiento de que se trate, y (ii) los demás plazos, intereses, comisiones, términos y condiciones serán los que se establezcan en el(los) instrumento(s) jurídico(s) que al efecto se celebre(n</w:t>
      </w:r>
      <w:r w:rsidR="00C848E3">
        <w:t>).</w:t>
      </w:r>
    </w:p>
  </w:footnote>
  <w:footnote w:id="6">
    <w:p w14:paraId="4A4AEB98" w14:textId="6D702C33" w:rsidR="0060531E" w:rsidRDefault="0060531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848E3" w:rsidRPr="00C848E3">
        <w:t>Perfil de amortización en pagos mensuales y consecutivos, bajo un perfil específico similar a una curva sigmoidea, en términos de la matriz de amortizaciones prevista en las Bases de Licitación.</w:t>
      </w:r>
      <w:r w:rsidR="00C848E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40FE" w14:textId="6B3DD71A" w:rsidR="00321CC9" w:rsidRPr="00930250" w:rsidRDefault="00321CC9" w:rsidP="00930250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268"/>
    <w:multiLevelType w:val="hybridMultilevel"/>
    <w:tmpl w:val="25582A66"/>
    <w:lvl w:ilvl="0" w:tplc="2D8838DE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A1C7B76"/>
    <w:multiLevelType w:val="hybridMultilevel"/>
    <w:tmpl w:val="5BAE7DA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319"/>
    <w:multiLevelType w:val="hybridMultilevel"/>
    <w:tmpl w:val="5E8CA1D8"/>
    <w:lvl w:ilvl="0" w:tplc="A6C692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17506"/>
    <w:multiLevelType w:val="hybridMultilevel"/>
    <w:tmpl w:val="892E1982"/>
    <w:lvl w:ilvl="0" w:tplc="C3AA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2655"/>
    <w:multiLevelType w:val="hybridMultilevel"/>
    <w:tmpl w:val="7578D962"/>
    <w:lvl w:ilvl="0" w:tplc="53C2C7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B0A"/>
    <w:multiLevelType w:val="hybridMultilevel"/>
    <w:tmpl w:val="C436DFDA"/>
    <w:lvl w:ilvl="0" w:tplc="348E9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581844"/>
    <w:multiLevelType w:val="multilevel"/>
    <w:tmpl w:val="E66E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4A5E1A"/>
    <w:multiLevelType w:val="hybridMultilevel"/>
    <w:tmpl w:val="A4D4CB72"/>
    <w:lvl w:ilvl="0" w:tplc="53C2C7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505"/>
    <w:multiLevelType w:val="multilevel"/>
    <w:tmpl w:val="A84A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553C15"/>
    <w:multiLevelType w:val="hybridMultilevel"/>
    <w:tmpl w:val="1354BB5E"/>
    <w:lvl w:ilvl="0" w:tplc="0D0029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96C95"/>
    <w:multiLevelType w:val="hybridMultilevel"/>
    <w:tmpl w:val="59E8A9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27FE"/>
    <w:multiLevelType w:val="hybridMultilevel"/>
    <w:tmpl w:val="BFC8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7A73"/>
    <w:multiLevelType w:val="hybridMultilevel"/>
    <w:tmpl w:val="B30E9BF2"/>
    <w:lvl w:ilvl="0" w:tplc="3A368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2550"/>
    <w:multiLevelType w:val="hybridMultilevel"/>
    <w:tmpl w:val="344E1662"/>
    <w:lvl w:ilvl="0" w:tplc="7E5C2C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86FCF"/>
    <w:multiLevelType w:val="hybridMultilevel"/>
    <w:tmpl w:val="4DAE7ABC"/>
    <w:lvl w:ilvl="0" w:tplc="0C0A0019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254B4"/>
    <w:multiLevelType w:val="hybridMultilevel"/>
    <w:tmpl w:val="C3FABF32"/>
    <w:lvl w:ilvl="0" w:tplc="7E66B79E">
      <w:start w:val="1"/>
      <w:numFmt w:val="decimal"/>
      <w:pStyle w:val="Ttulo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094D"/>
    <w:multiLevelType w:val="hybridMultilevel"/>
    <w:tmpl w:val="D472D20A"/>
    <w:lvl w:ilvl="0" w:tplc="EFC60A92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39FC"/>
    <w:multiLevelType w:val="hybridMultilevel"/>
    <w:tmpl w:val="4A9CCA28"/>
    <w:lvl w:ilvl="0" w:tplc="BAF25FE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824D4"/>
    <w:multiLevelType w:val="hybridMultilevel"/>
    <w:tmpl w:val="892E1982"/>
    <w:lvl w:ilvl="0" w:tplc="C3AA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07A92"/>
    <w:multiLevelType w:val="hybridMultilevel"/>
    <w:tmpl w:val="C8A88458"/>
    <w:lvl w:ilvl="0" w:tplc="E8603B0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53C2C7E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65CF"/>
    <w:multiLevelType w:val="hybridMultilevel"/>
    <w:tmpl w:val="A880A9BC"/>
    <w:lvl w:ilvl="0" w:tplc="A14A3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4742"/>
    <w:multiLevelType w:val="multilevel"/>
    <w:tmpl w:val="E66E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8D744D"/>
    <w:multiLevelType w:val="hybridMultilevel"/>
    <w:tmpl w:val="E548791A"/>
    <w:lvl w:ilvl="0" w:tplc="E304D3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66021"/>
    <w:multiLevelType w:val="hybridMultilevel"/>
    <w:tmpl w:val="7292EB02"/>
    <w:lvl w:ilvl="0" w:tplc="315A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8209">
    <w:abstractNumId w:val="16"/>
  </w:num>
  <w:num w:numId="2" w16cid:durableId="559025207">
    <w:abstractNumId w:val="6"/>
  </w:num>
  <w:num w:numId="3" w16cid:durableId="1122112500">
    <w:abstractNumId w:val="11"/>
  </w:num>
  <w:num w:numId="4" w16cid:durableId="785195555">
    <w:abstractNumId w:val="8"/>
  </w:num>
  <w:num w:numId="5" w16cid:durableId="885719832">
    <w:abstractNumId w:val="14"/>
  </w:num>
  <w:num w:numId="6" w16cid:durableId="853038455">
    <w:abstractNumId w:val="1"/>
  </w:num>
  <w:num w:numId="7" w16cid:durableId="897518278">
    <w:abstractNumId w:val="17"/>
  </w:num>
  <w:num w:numId="8" w16cid:durableId="432359393">
    <w:abstractNumId w:val="20"/>
  </w:num>
  <w:num w:numId="9" w16cid:durableId="457994128">
    <w:abstractNumId w:val="21"/>
  </w:num>
  <w:num w:numId="10" w16cid:durableId="1596786589">
    <w:abstractNumId w:val="18"/>
  </w:num>
  <w:num w:numId="11" w16cid:durableId="194081827">
    <w:abstractNumId w:val="19"/>
  </w:num>
  <w:num w:numId="12" w16cid:durableId="1589539788">
    <w:abstractNumId w:val="16"/>
  </w:num>
  <w:num w:numId="13" w16cid:durableId="974876077">
    <w:abstractNumId w:val="15"/>
  </w:num>
  <w:num w:numId="14" w16cid:durableId="1248923644">
    <w:abstractNumId w:val="15"/>
  </w:num>
  <w:num w:numId="15" w16cid:durableId="698698322">
    <w:abstractNumId w:val="15"/>
  </w:num>
  <w:num w:numId="16" w16cid:durableId="671031869">
    <w:abstractNumId w:val="15"/>
  </w:num>
  <w:num w:numId="17" w16cid:durableId="1389961494">
    <w:abstractNumId w:val="15"/>
  </w:num>
  <w:num w:numId="18" w16cid:durableId="1642424823">
    <w:abstractNumId w:val="15"/>
  </w:num>
  <w:num w:numId="19" w16cid:durableId="858660276">
    <w:abstractNumId w:val="15"/>
  </w:num>
  <w:num w:numId="20" w16cid:durableId="1194074107">
    <w:abstractNumId w:val="15"/>
  </w:num>
  <w:num w:numId="21" w16cid:durableId="1665621076">
    <w:abstractNumId w:val="15"/>
  </w:num>
  <w:num w:numId="22" w16cid:durableId="2090230448">
    <w:abstractNumId w:val="15"/>
  </w:num>
  <w:num w:numId="23" w16cid:durableId="113138780">
    <w:abstractNumId w:val="15"/>
  </w:num>
  <w:num w:numId="24" w16cid:durableId="951396736">
    <w:abstractNumId w:val="3"/>
  </w:num>
  <w:num w:numId="25" w16cid:durableId="810638955">
    <w:abstractNumId w:val="23"/>
  </w:num>
  <w:num w:numId="26" w16cid:durableId="506023822">
    <w:abstractNumId w:val="5"/>
  </w:num>
  <w:num w:numId="27" w16cid:durableId="1677267644">
    <w:abstractNumId w:val="10"/>
  </w:num>
  <w:num w:numId="28" w16cid:durableId="2064984950">
    <w:abstractNumId w:val="15"/>
  </w:num>
  <w:num w:numId="29" w16cid:durableId="557324208">
    <w:abstractNumId w:val="15"/>
    <w:lvlOverride w:ilvl="0">
      <w:startOverride w:val="1"/>
    </w:lvlOverride>
  </w:num>
  <w:num w:numId="30" w16cid:durableId="2088531376">
    <w:abstractNumId w:val="12"/>
  </w:num>
  <w:num w:numId="31" w16cid:durableId="860164216">
    <w:abstractNumId w:val="7"/>
  </w:num>
  <w:num w:numId="32" w16cid:durableId="1000043070">
    <w:abstractNumId w:val="4"/>
  </w:num>
  <w:num w:numId="33" w16cid:durableId="428505816">
    <w:abstractNumId w:val="22"/>
  </w:num>
  <w:num w:numId="34" w16cid:durableId="332339490">
    <w:abstractNumId w:val="15"/>
  </w:num>
  <w:num w:numId="35" w16cid:durableId="1708019280">
    <w:abstractNumId w:val="9"/>
  </w:num>
  <w:num w:numId="36" w16cid:durableId="1717121457">
    <w:abstractNumId w:val="13"/>
  </w:num>
  <w:num w:numId="37" w16cid:durableId="996304929">
    <w:abstractNumId w:val="0"/>
  </w:num>
  <w:num w:numId="38" w16cid:durableId="133025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5E"/>
    <w:rsid w:val="000027FE"/>
    <w:rsid w:val="00026D66"/>
    <w:rsid w:val="00035E04"/>
    <w:rsid w:val="0006072B"/>
    <w:rsid w:val="00062F86"/>
    <w:rsid w:val="00065EC1"/>
    <w:rsid w:val="00074258"/>
    <w:rsid w:val="00084E23"/>
    <w:rsid w:val="0008625A"/>
    <w:rsid w:val="000928EF"/>
    <w:rsid w:val="00095075"/>
    <w:rsid w:val="00096BDE"/>
    <w:rsid w:val="000B0385"/>
    <w:rsid w:val="000B261E"/>
    <w:rsid w:val="000B448E"/>
    <w:rsid w:val="000B6679"/>
    <w:rsid w:val="000B6F8E"/>
    <w:rsid w:val="000B7740"/>
    <w:rsid w:val="000D6ED4"/>
    <w:rsid w:val="000E3AE9"/>
    <w:rsid w:val="000E6D44"/>
    <w:rsid w:val="000E7E2B"/>
    <w:rsid w:val="000F222C"/>
    <w:rsid w:val="000F6C34"/>
    <w:rsid w:val="000F7AA4"/>
    <w:rsid w:val="001002A7"/>
    <w:rsid w:val="00100BB1"/>
    <w:rsid w:val="0011093E"/>
    <w:rsid w:val="00117DB8"/>
    <w:rsid w:val="00122347"/>
    <w:rsid w:val="001227FF"/>
    <w:rsid w:val="00125BFF"/>
    <w:rsid w:val="00125C9D"/>
    <w:rsid w:val="00126E55"/>
    <w:rsid w:val="0013163D"/>
    <w:rsid w:val="00133CE8"/>
    <w:rsid w:val="001354B8"/>
    <w:rsid w:val="00140F3B"/>
    <w:rsid w:val="00151044"/>
    <w:rsid w:val="0016577B"/>
    <w:rsid w:val="00174A1D"/>
    <w:rsid w:val="00176D89"/>
    <w:rsid w:val="001845FC"/>
    <w:rsid w:val="00191A30"/>
    <w:rsid w:val="00193654"/>
    <w:rsid w:val="001936EF"/>
    <w:rsid w:val="001A36FC"/>
    <w:rsid w:val="001A620A"/>
    <w:rsid w:val="001D61C7"/>
    <w:rsid w:val="001E0B65"/>
    <w:rsid w:val="001E45D3"/>
    <w:rsid w:val="001E6375"/>
    <w:rsid w:val="001F3CF8"/>
    <w:rsid w:val="00234827"/>
    <w:rsid w:val="00235121"/>
    <w:rsid w:val="002433C5"/>
    <w:rsid w:val="002523DB"/>
    <w:rsid w:val="00254D05"/>
    <w:rsid w:val="00284E7E"/>
    <w:rsid w:val="00291C76"/>
    <w:rsid w:val="002A463C"/>
    <w:rsid w:val="002B0E3A"/>
    <w:rsid w:val="002C739B"/>
    <w:rsid w:val="002D059F"/>
    <w:rsid w:val="002D0F6D"/>
    <w:rsid w:val="002D548A"/>
    <w:rsid w:val="002E2B7B"/>
    <w:rsid w:val="002E377D"/>
    <w:rsid w:val="002F37D9"/>
    <w:rsid w:val="002F722D"/>
    <w:rsid w:val="00321CC9"/>
    <w:rsid w:val="00325417"/>
    <w:rsid w:val="00334C3D"/>
    <w:rsid w:val="00340B13"/>
    <w:rsid w:val="00352525"/>
    <w:rsid w:val="0035411A"/>
    <w:rsid w:val="003600BD"/>
    <w:rsid w:val="00366DFF"/>
    <w:rsid w:val="00375BC6"/>
    <w:rsid w:val="003804EE"/>
    <w:rsid w:val="003968E2"/>
    <w:rsid w:val="003A2AF9"/>
    <w:rsid w:val="003A6869"/>
    <w:rsid w:val="003A7ACE"/>
    <w:rsid w:val="003B526C"/>
    <w:rsid w:val="003C1ED9"/>
    <w:rsid w:val="003D408E"/>
    <w:rsid w:val="003E16B9"/>
    <w:rsid w:val="003E3C7B"/>
    <w:rsid w:val="00405725"/>
    <w:rsid w:val="00414261"/>
    <w:rsid w:val="00415AF4"/>
    <w:rsid w:val="0044115E"/>
    <w:rsid w:val="00450796"/>
    <w:rsid w:val="00453343"/>
    <w:rsid w:val="00456A00"/>
    <w:rsid w:val="00482343"/>
    <w:rsid w:val="004A1B25"/>
    <w:rsid w:val="004A2680"/>
    <w:rsid w:val="004A4994"/>
    <w:rsid w:val="004A7405"/>
    <w:rsid w:val="004B0043"/>
    <w:rsid w:val="004C3F50"/>
    <w:rsid w:val="004E67D0"/>
    <w:rsid w:val="004F3C32"/>
    <w:rsid w:val="00507EDE"/>
    <w:rsid w:val="005B1B42"/>
    <w:rsid w:val="005D0909"/>
    <w:rsid w:val="005E1914"/>
    <w:rsid w:val="005F591F"/>
    <w:rsid w:val="005F776C"/>
    <w:rsid w:val="00600FAB"/>
    <w:rsid w:val="0060531E"/>
    <w:rsid w:val="006058C6"/>
    <w:rsid w:val="006200EE"/>
    <w:rsid w:val="00622491"/>
    <w:rsid w:val="00632994"/>
    <w:rsid w:val="00633E86"/>
    <w:rsid w:val="00633ED8"/>
    <w:rsid w:val="00635BD1"/>
    <w:rsid w:val="00656CE3"/>
    <w:rsid w:val="006571C9"/>
    <w:rsid w:val="00660F3D"/>
    <w:rsid w:val="00661739"/>
    <w:rsid w:val="0067010D"/>
    <w:rsid w:val="00691F42"/>
    <w:rsid w:val="00694E89"/>
    <w:rsid w:val="006A33B2"/>
    <w:rsid w:val="006C7226"/>
    <w:rsid w:val="006D325E"/>
    <w:rsid w:val="006D4D00"/>
    <w:rsid w:val="006E3025"/>
    <w:rsid w:val="006E7209"/>
    <w:rsid w:val="006F32E1"/>
    <w:rsid w:val="006F38D3"/>
    <w:rsid w:val="007021B9"/>
    <w:rsid w:val="00703F19"/>
    <w:rsid w:val="00710769"/>
    <w:rsid w:val="0071270B"/>
    <w:rsid w:val="00716023"/>
    <w:rsid w:val="00753C24"/>
    <w:rsid w:val="00756579"/>
    <w:rsid w:val="00761E01"/>
    <w:rsid w:val="00776C3C"/>
    <w:rsid w:val="007853C5"/>
    <w:rsid w:val="0078787E"/>
    <w:rsid w:val="007B5D57"/>
    <w:rsid w:val="007D498F"/>
    <w:rsid w:val="007E6C66"/>
    <w:rsid w:val="007F5C18"/>
    <w:rsid w:val="007F603B"/>
    <w:rsid w:val="00801331"/>
    <w:rsid w:val="00803072"/>
    <w:rsid w:val="008045CB"/>
    <w:rsid w:val="00807C06"/>
    <w:rsid w:val="00813F6E"/>
    <w:rsid w:val="00814AE0"/>
    <w:rsid w:val="00814E6F"/>
    <w:rsid w:val="00822E59"/>
    <w:rsid w:val="008431D0"/>
    <w:rsid w:val="00847C4A"/>
    <w:rsid w:val="00863E87"/>
    <w:rsid w:val="008645A1"/>
    <w:rsid w:val="0089345B"/>
    <w:rsid w:val="008B3A1A"/>
    <w:rsid w:val="008C27C1"/>
    <w:rsid w:val="008C3219"/>
    <w:rsid w:val="008D57D8"/>
    <w:rsid w:val="00913939"/>
    <w:rsid w:val="009230DE"/>
    <w:rsid w:val="00930250"/>
    <w:rsid w:val="0093098B"/>
    <w:rsid w:val="00937877"/>
    <w:rsid w:val="0094275E"/>
    <w:rsid w:val="00952B23"/>
    <w:rsid w:val="00957E00"/>
    <w:rsid w:val="00974801"/>
    <w:rsid w:val="00976712"/>
    <w:rsid w:val="009805C6"/>
    <w:rsid w:val="009806FF"/>
    <w:rsid w:val="009812B7"/>
    <w:rsid w:val="00982974"/>
    <w:rsid w:val="009B041C"/>
    <w:rsid w:val="009B39E4"/>
    <w:rsid w:val="009B6318"/>
    <w:rsid w:val="009D45F0"/>
    <w:rsid w:val="009D62EA"/>
    <w:rsid w:val="009E7450"/>
    <w:rsid w:val="00A03E46"/>
    <w:rsid w:val="00A04059"/>
    <w:rsid w:val="00A111CD"/>
    <w:rsid w:val="00A12A5D"/>
    <w:rsid w:val="00A25B99"/>
    <w:rsid w:val="00A41831"/>
    <w:rsid w:val="00A53253"/>
    <w:rsid w:val="00A5718E"/>
    <w:rsid w:val="00A86245"/>
    <w:rsid w:val="00A87A8F"/>
    <w:rsid w:val="00A87EB6"/>
    <w:rsid w:val="00AB5C4B"/>
    <w:rsid w:val="00AC27F6"/>
    <w:rsid w:val="00AC649F"/>
    <w:rsid w:val="00AC7706"/>
    <w:rsid w:val="00AD17D4"/>
    <w:rsid w:val="00AF44B4"/>
    <w:rsid w:val="00AF7B81"/>
    <w:rsid w:val="00B02AE3"/>
    <w:rsid w:val="00B05A4A"/>
    <w:rsid w:val="00B53B57"/>
    <w:rsid w:val="00B64F16"/>
    <w:rsid w:val="00B71F66"/>
    <w:rsid w:val="00B80A93"/>
    <w:rsid w:val="00B8174B"/>
    <w:rsid w:val="00B83225"/>
    <w:rsid w:val="00BA2F8D"/>
    <w:rsid w:val="00BB0C93"/>
    <w:rsid w:val="00BB3E09"/>
    <w:rsid w:val="00BC70CD"/>
    <w:rsid w:val="00BE0F13"/>
    <w:rsid w:val="00C124A2"/>
    <w:rsid w:val="00C23BD7"/>
    <w:rsid w:val="00C249CC"/>
    <w:rsid w:val="00C276D6"/>
    <w:rsid w:val="00C3662B"/>
    <w:rsid w:val="00C575DE"/>
    <w:rsid w:val="00C848E3"/>
    <w:rsid w:val="00C851B5"/>
    <w:rsid w:val="00CA2835"/>
    <w:rsid w:val="00CB03A0"/>
    <w:rsid w:val="00CB6B5E"/>
    <w:rsid w:val="00CC246F"/>
    <w:rsid w:val="00CD287C"/>
    <w:rsid w:val="00CD28DC"/>
    <w:rsid w:val="00CE12CB"/>
    <w:rsid w:val="00CF16BF"/>
    <w:rsid w:val="00CF44BE"/>
    <w:rsid w:val="00D07857"/>
    <w:rsid w:val="00D2214F"/>
    <w:rsid w:val="00D2625C"/>
    <w:rsid w:val="00D419B6"/>
    <w:rsid w:val="00D43FA5"/>
    <w:rsid w:val="00D45795"/>
    <w:rsid w:val="00D46FE0"/>
    <w:rsid w:val="00D5202B"/>
    <w:rsid w:val="00D5666E"/>
    <w:rsid w:val="00D57955"/>
    <w:rsid w:val="00D759DC"/>
    <w:rsid w:val="00D7661F"/>
    <w:rsid w:val="00D943AC"/>
    <w:rsid w:val="00D963D5"/>
    <w:rsid w:val="00DC3ACF"/>
    <w:rsid w:val="00DD3CBC"/>
    <w:rsid w:val="00DD68EC"/>
    <w:rsid w:val="00DD74C8"/>
    <w:rsid w:val="00DE383F"/>
    <w:rsid w:val="00DF05C6"/>
    <w:rsid w:val="00DF17D7"/>
    <w:rsid w:val="00E02C91"/>
    <w:rsid w:val="00E056F8"/>
    <w:rsid w:val="00E05B55"/>
    <w:rsid w:val="00E153C5"/>
    <w:rsid w:val="00E233CA"/>
    <w:rsid w:val="00E35EB6"/>
    <w:rsid w:val="00E36412"/>
    <w:rsid w:val="00E50326"/>
    <w:rsid w:val="00E51162"/>
    <w:rsid w:val="00E52029"/>
    <w:rsid w:val="00E67AD3"/>
    <w:rsid w:val="00E76FEC"/>
    <w:rsid w:val="00E8069B"/>
    <w:rsid w:val="00E82B29"/>
    <w:rsid w:val="00E850DD"/>
    <w:rsid w:val="00E85516"/>
    <w:rsid w:val="00E863AD"/>
    <w:rsid w:val="00E90152"/>
    <w:rsid w:val="00E91485"/>
    <w:rsid w:val="00E93541"/>
    <w:rsid w:val="00EA28CD"/>
    <w:rsid w:val="00EB61B1"/>
    <w:rsid w:val="00EC0632"/>
    <w:rsid w:val="00EC22F1"/>
    <w:rsid w:val="00EC76D5"/>
    <w:rsid w:val="00ED221A"/>
    <w:rsid w:val="00ED5147"/>
    <w:rsid w:val="00F014BF"/>
    <w:rsid w:val="00F02387"/>
    <w:rsid w:val="00F07721"/>
    <w:rsid w:val="00F14E05"/>
    <w:rsid w:val="00F32EAA"/>
    <w:rsid w:val="00F473F2"/>
    <w:rsid w:val="00F660A7"/>
    <w:rsid w:val="00F87A65"/>
    <w:rsid w:val="00F9761A"/>
    <w:rsid w:val="00FA06B4"/>
    <w:rsid w:val="00FD08A8"/>
    <w:rsid w:val="00FD5A38"/>
    <w:rsid w:val="00FD669E"/>
    <w:rsid w:val="00FE5C3B"/>
    <w:rsid w:val="00FF4BC2"/>
    <w:rsid w:val="00FF4D63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189CD"/>
  <w15:docId w15:val="{8C6C56CE-9435-4FCA-B117-A19C8C3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679"/>
    <w:pPr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F222C"/>
    <w:pPr>
      <w:numPr>
        <w:numId w:val="1"/>
      </w:numPr>
      <w:ind w:left="0" w:firstLine="0"/>
      <w:outlineLvl w:val="0"/>
    </w:pPr>
    <w:rPr>
      <w:rFonts w:cs="Times New Roman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1831"/>
    <w:pPr>
      <w:numPr>
        <w:numId w:val="13"/>
      </w:numPr>
      <w:outlineLvl w:val="1"/>
    </w:pPr>
    <w:rPr>
      <w:rFonts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6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632"/>
  </w:style>
  <w:style w:type="paragraph" w:styleId="Piedepgina">
    <w:name w:val="footer"/>
    <w:basedOn w:val="Normal"/>
    <w:link w:val="PiedepginaCar"/>
    <w:uiPriority w:val="99"/>
    <w:unhideWhenUsed/>
    <w:rsid w:val="00863E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E87"/>
  </w:style>
  <w:style w:type="paragraph" w:styleId="Textonotapie">
    <w:name w:val="footnote text"/>
    <w:basedOn w:val="Normal"/>
    <w:link w:val="TextonotapieCar"/>
    <w:uiPriority w:val="99"/>
    <w:semiHidden/>
    <w:unhideWhenUsed/>
    <w:rsid w:val="002F722D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722D"/>
    <w:rPr>
      <w:rFonts w:ascii="Tahoma" w:hAnsi="Tahoma"/>
      <w:sz w:val="16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63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E8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53C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3C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805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05C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05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5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5C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805C6"/>
  </w:style>
  <w:style w:type="table" w:styleId="Tablaconcuadrcula">
    <w:name w:val="Table Grid"/>
    <w:basedOn w:val="Tablanormal"/>
    <w:uiPriority w:val="39"/>
    <w:rsid w:val="0009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uiPriority w:val="99"/>
    <w:rsid w:val="007B5D57"/>
    <w:rPr>
      <w:strike/>
      <w:color w:val="000000"/>
    </w:rPr>
  </w:style>
  <w:style w:type="character" w:styleId="Hipervnculo">
    <w:name w:val="Hyperlink"/>
    <w:basedOn w:val="Fuentedeprrafopredeter"/>
    <w:uiPriority w:val="99"/>
    <w:unhideWhenUsed/>
    <w:rsid w:val="00C23BD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F222C"/>
    <w:rPr>
      <w:rFonts w:cs="Times New Roman"/>
      <w:b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F222C"/>
    <w:rPr>
      <w:rFonts w:cs="Times New Roman"/>
      <w:szCs w:val="24"/>
      <w:u w:val="single"/>
    </w:rPr>
  </w:style>
  <w:style w:type="paragraph" w:customStyle="1" w:styleId="Sinespaciado1">
    <w:name w:val="Sin espaciado1"/>
    <w:uiPriority w:val="1"/>
    <w:qFormat/>
    <w:rsid w:val="00375BC6"/>
    <w:rPr>
      <w:rFonts w:eastAsia="Times New Roman" w:cs="Times New Roman"/>
      <w:color w:val="auto"/>
      <w:sz w:val="20"/>
      <w:szCs w:val="20"/>
      <w:lang w:val="es-ES_tradnl" w:eastAsia="es-ES"/>
    </w:rPr>
  </w:style>
  <w:style w:type="paragraph" w:customStyle="1" w:styleId="Default">
    <w:name w:val="Default"/>
    <w:rsid w:val="00375BC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inespaciado">
    <w:name w:val="No Spacing"/>
    <w:uiPriority w:val="1"/>
    <w:qFormat/>
    <w:rsid w:val="009B39E4"/>
    <w:pPr>
      <w:jc w:val="both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643A-6D12-4346-989F-A48786F9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1506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Schäfer V.</dc:creator>
  <cp:lastModifiedBy>Juan Pablo</cp:lastModifiedBy>
  <cp:revision>11</cp:revision>
  <cp:lastPrinted>2020-01-07T00:59:00Z</cp:lastPrinted>
  <dcterms:created xsi:type="dcterms:W3CDTF">2023-08-03T19:34:00Z</dcterms:created>
  <dcterms:modified xsi:type="dcterms:W3CDTF">2023-08-04T20:15:00Z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